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6" w:type="dxa"/>
        <w:jc w:val="center"/>
        <w:tblLayout w:type="fixed"/>
        <w:tblLook w:val="00A0" w:firstRow="1" w:lastRow="0" w:firstColumn="1" w:lastColumn="0" w:noHBand="0" w:noVBand="0"/>
      </w:tblPr>
      <w:tblGrid>
        <w:gridCol w:w="5401"/>
        <w:gridCol w:w="2159"/>
        <w:gridCol w:w="3456"/>
      </w:tblGrid>
      <w:tr w:rsidR="00832934" w:rsidRPr="00B63B37" w14:paraId="40015A84" w14:textId="77777777" w:rsidTr="004B66F2">
        <w:trPr>
          <w:trHeight w:val="468"/>
          <w:jc w:val="center"/>
        </w:trPr>
        <w:tc>
          <w:tcPr>
            <w:tcW w:w="5401" w:type="dxa"/>
            <w:shd w:val="clear" w:color="auto" w:fill="548DD4"/>
          </w:tcPr>
          <w:p w14:paraId="6E681E14" w14:textId="76F07A99" w:rsidR="00832934" w:rsidRPr="00B63B37" w:rsidRDefault="00226510" w:rsidP="00E46B19">
            <w:pPr>
              <w:spacing w:after="0" w:line="300" w:lineRule="atLeast"/>
              <w:rPr>
                <w:rFonts w:ascii="Arial" w:hAnsi="Arial" w:cs="Arial"/>
                <w:b/>
                <w:color w:val="FFFFFF"/>
                <w:sz w:val="20"/>
                <w:szCs w:val="20"/>
              </w:rPr>
            </w:pPr>
            <w:r>
              <w:rPr>
                <w:rFonts w:ascii="Arial" w:hAnsi="Arial" w:cs="Arial"/>
                <w:b/>
                <w:color w:val="FFFFFF"/>
                <w:sz w:val="20"/>
                <w:szCs w:val="20"/>
              </w:rPr>
              <w:t>C</w:t>
            </w:r>
            <w:r w:rsidR="0005634E">
              <w:rPr>
                <w:rFonts w:ascii="Arial" w:hAnsi="Arial" w:cs="Arial"/>
                <w:b/>
                <w:color w:val="FFFFFF"/>
                <w:sz w:val="20"/>
                <w:szCs w:val="20"/>
              </w:rPr>
              <w:t>ontinuous C</w:t>
            </w:r>
            <w:r>
              <w:rPr>
                <w:rFonts w:ascii="Arial" w:hAnsi="Arial" w:cs="Arial"/>
                <w:b/>
                <w:color w:val="FFFFFF"/>
                <w:sz w:val="20"/>
                <w:szCs w:val="20"/>
              </w:rPr>
              <w:t>ompound</w:t>
            </w:r>
            <w:r w:rsidR="0005634E">
              <w:rPr>
                <w:rFonts w:ascii="Arial" w:hAnsi="Arial" w:cs="Arial"/>
                <w:b/>
                <w:color w:val="FFFFFF"/>
                <w:sz w:val="20"/>
                <w:szCs w:val="20"/>
              </w:rPr>
              <w:t>ing</w:t>
            </w:r>
            <w:r w:rsidR="0088274E" w:rsidRPr="00B63B37">
              <w:rPr>
                <w:rFonts w:ascii="Arial" w:hAnsi="Arial" w:cs="Arial"/>
                <w:b/>
                <w:color w:val="FFFFFF"/>
                <w:sz w:val="20"/>
                <w:szCs w:val="20"/>
              </w:rPr>
              <w:t xml:space="preserve"> </w:t>
            </w:r>
          </w:p>
        </w:tc>
        <w:tc>
          <w:tcPr>
            <w:tcW w:w="5615"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4B66F2">
        <w:trPr>
          <w:trHeight w:val="297"/>
          <w:jc w:val="center"/>
        </w:trPr>
        <w:tc>
          <w:tcPr>
            <w:tcW w:w="5401" w:type="dxa"/>
            <w:vMerge w:val="restart"/>
            <w:tcBorders>
              <w:bottom w:val="single" w:sz="4" w:space="0" w:color="auto"/>
            </w:tcBorders>
          </w:tcPr>
          <w:p w14:paraId="63D1535E" w14:textId="27354D60" w:rsidR="00D85EBD" w:rsidRPr="00056D3B" w:rsidRDefault="00056D3B" w:rsidP="00056D3B">
            <w:pPr>
              <w:pStyle w:val="BodyText"/>
              <w:spacing w:after="120" w:line="280" w:lineRule="atLeast"/>
              <w:ind w:right="533"/>
              <w:rPr>
                <w:rFonts w:ascii="Arial"/>
              </w:rPr>
            </w:pPr>
            <w:r w:rsidRPr="00056D3B">
              <w:rPr>
                <w:rFonts w:ascii="Arial"/>
                <w:w w:val="105"/>
                <w:sz w:val="20"/>
                <w:szCs w:val="20"/>
              </w:rPr>
              <w:t>Compounding periods can be yearly, monthly, daily, or hourly. What if compounding occurs every minute, or every second? The number of compounding periods per year is determined by the length of each compounding period.</w:t>
            </w:r>
          </w:p>
        </w:tc>
        <w:tc>
          <w:tcPr>
            <w:tcW w:w="5615"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055270">
        <w:trPr>
          <w:trHeight w:val="2267"/>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14:paraId="5B5C3CF6" w14:textId="164CC17A" w:rsidR="00082D3A" w:rsidRPr="00082D3A" w:rsidRDefault="00577C0C" w:rsidP="00577C0C">
            <w:pPr>
              <w:pStyle w:val="ListParagraph"/>
              <w:numPr>
                <w:ilvl w:val="0"/>
                <w:numId w:val="40"/>
              </w:numPr>
              <w:spacing w:line="300" w:lineRule="atLeast"/>
              <w:rPr>
                <w:rFonts w:ascii="Arial" w:hAnsi="Arial" w:cs="Arial"/>
                <w:sz w:val="20"/>
                <w:szCs w:val="20"/>
              </w:rPr>
            </w:pPr>
            <w:r w:rsidRPr="00933F6D">
              <w:rPr>
                <w:rFonts w:ascii="Arial" w:hAnsi="Arial" w:cs="Arial"/>
                <w:sz w:val="20"/>
                <w:szCs w:val="20"/>
                <w:shd w:val="clear" w:color="auto" w:fill="FFFFFF"/>
              </w:rPr>
              <w:t xml:space="preserve">Determine </w:t>
            </w:r>
            <w:r w:rsidR="002D1233">
              <w:rPr>
                <w:rFonts w:ascii="Arial" w:hAnsi="Arial" w:cs="Arial"/>
                <w:sz w:val="20"/>
                <w:szCs w:val="20"/>
                <w:shd w:val="clear" w:color="auto" w:fill="FFFFFF"/>
              </w:rPr>
              <w:t xml:space="preserve">the future value of an investment compounded </w:t>
            </w:r>
            <w:r w:rsidR="00797D46">
              <w:rPr>
                <w:rFonts w:ascii="Arial" w:hAnsi="Arial" w:cs="Arial"/>
                <w:sz w:val="20"/>
                <w:szCs w:val="20"/>
                <w:shd w:val="clear" w:color="auto" w:fill="FFFFFF"/>
              </w:rPr>
              <w:t>continuously</w:t>
            </w:r>
            <w:r w:rsidRPr="00933F6D">
              <w:rPr>
                <w:rFonts w:ascii="Arial" w:hAnsi="Arial" w:cs="Arial"/>
                <w:sz w:val="20"/>
                <w:szCs w:val="20"/>
                <w:shd w:val="clear" w:color="auto" w:fill="FFFFFF"/>
              </w:rPr>
              <w:t>.</w:t>
            </w:r>
          </w:p>
          <w:p w14:paraId="1A4D6465" w14:textId="77777777" w:rsidR="002133D8" w:rsidRPr="00797D46" w:rsidRDefault="00797D46" w:rsidP="00577C0C">
            <w:pPr>
              <w:pStyle w:val="ListParagraph"/>
              <w:numPr>
                <w:ilvl w:val="0"/>
                <w:numId w:val="40"/>
              </w:numPr>
              <w:spacing w:line="300" w:lineRule="atLeast"/>
              <w:rPr>
                <w:rFonts w:ascii="Arial" w:hAnsi="Arial" w:cs="Arial"/>
                <w:sz w:val="20"/>
                <w:szCs w:val="20"/>
              </w:rPr>
            </w:pPr>
            <w:r>
              <w:rPr>
                <w:rFonts w:ascii="Arial" w:hAnsi="Arial" w:cs="Arial"/>
                <w:sz w:val="20"/>
                <w:szCs w:val="20"/>
                <w:shd w:val="clear" w:color="auto" w:fill="FFFFFF"/>
              </w:rPr>
              <w:t>Compare effective annual</w:t>
            </w:r>
            <w:r w:rsidR="00092884">
              <w:rPr>
                <w:rFonts w:ascii="Arial" w:hAnsi="Arial" w:cs="Arial"/>
                <w:sz w:val="20"/>
                <w:szCs w:val="20"/>
                <w:shd w:val="clear" w:color="auto" w:fill="FFFFFF"/>
              </w:rPr>
              <w:t xml:space="preserve"> </w:t>
            </w:r>
            <w:r>
              <w:rPr>
                <w:rFonts w:ascii="Arial" w:hAnsi="Arial" w:cs="Arial"/>
                <w:sz w:val="20"/>
                <w:szCs w:val="20"/>
                <w:shd w:val="clear" w:color="auto" w:fill="FFFFFF"/>
              </w:rPr>
              <w:t>rates</w:t>
            </w:r>
            <w:r w:rsidR="00082D3A">
              <w:rPr>
                <w:rFonts w:ascii="Arial" w:hAnsi="Arial" w:cs="Arial"/>
                <w:sz w:val="20"/>
                <w:szCs w:val="20"/>
                <w:shd w:val="clear" w:color="auto" w:fill="FFFFFF"/>
              </w:rPr>
              <w:t>.</w:t>
            </w:r>
          </w:p>
          <w:p w14:paraId="7CA93E0C" w14:textId="77777777" w:rsidR="00797D46" w:rsidRPr="000B4F60" w:rsidRDefault="00884846" w:rsidP="00577C0C">
            <w:pPr>
              <w:pStyle w:val="ListParagraph"/>
              <w:numPr>
                <w:ilvl w:val="0"/>
                <w:numId w:val="40"/>
              </w:numPr>
              <w:spacing w:line="300" w:lineRule="atLeast"/>
              <w:rPr>
                <w:rFonts w:ascii="Arial" w:hAnsi="Arial" w:cs="Arial"/>
                <w:sz w:val="20"/>
                <w:szCs w:val="20"/>
              </w:rPr>
            </w:pPr>
            <w:r>
              <w:rPr>
                <w:rFonts w:ascii="Arial" w:hAnsi="Arial" w:cs="Arial"/>
                <w:sz w:val="20"/>
                <w:szCs w:val="20"/>
                <w:shd w:val="clear" w:color="auto" w:fill="FFFFFF"/>
              </w:rPr>
              <w:t>Given an effective annual rate, compute the</w:t>
            </w:r>
            <w:r w:rsidR="00797D46">
              <w:rPr>
                <w:rFonts w:ascii="Arial" w:hAnsi="Arial" w:cs="Arial"/>
                <w:sz w:val="20"/>
                <w:szCs w:val="20"/>
                <w:shd w:val="clear" w:color="auto" w:fill="FFFFFF"/>
              </w:rPr>
              <w:t xml:space="preserve"> nominal annual rate.</w:t>
            </w:r>
          </w:p>
          <w:p w14:paraId="37858AA2" w14:textId="4727DC73" w:rsidR="000B4F60" w:rsidRPr="00055270" w:rsidRDefault="00991D2A" w:rsidP="00055270">
            <w:pPr>
              <w:pStyle w:val="ListParagraph"/>
              <w:numPr>
                <w:ilvl w:val="0"/>
                <w:numId w:val="40"/>
              </w:numPr>
              <w:spacing w:line="300" w:lineRule="atLeast"/>
              <w:rPr>
                <w:rFonts w:ascii="Arial" w:hAnsi="Arial" w:cs="Arial"/>
                <w:sz w:val="20"/>
                <w:szCs w:val="20"/>
              </w:rPr>
            </w:pPr>
            <w:r w:rsidRPr="00933F6D">
              <w:rPr>
                <w:rFonts w:ascii="Arial" w:hAnsi="Arial" w:cs="Arial"/>
                <w:sz w:val="20"/>
                <w:szCs w:val="20"/>
                <w:shd w:val="clear" w:color="auto" w:fill="FFFFFF"/>
              </w:rPr>
              <w:t xml:space="preserve">Determine </w:t>
            </w:r>
            <w:r>
              <w:rPr>
                <w:rFonts w:ascii="Arial" w:hAnsi="Arial" w:cs="Arial"/>
                <w:sz w:val="20"/>
                <w:szCs w:val="20"/>
                <w:shd w:val="clear" w:color="auto" w:fill="FFFFFF"/>
              </w:rPr>
              <w:t>the future value of an investment compounded daily</w:t>
            </w:r>
            <w:r w:rsidRPr="00933F6D">
              <w:rPr>
                <w:rFonts w:ascii="Arial" w:hAnsi="Arial" w:cs="Arial"/>
                <w:sz w:val="20"/>
                <w:szCs w:val="20"/>
                <w:shd w:val="clear" w:color="auto" w:fill="FFFFFF"/>
              </w:rPr>
              <w:t>.</w:t>
            </w:r>
          </w:p>
        </w:tc>
      </w:tr>
      <w:tr w:rsidR="006725AC" w:rsidRPr="00B63B37" w14:paraId="4440B598" w14:textId="77777777" w:rsidTr="00055270">
        <w:trPr>
          <w:trHeight w:val="1250"/>
          <w:jc w:val="center"/>
        </w:trPr>
        <w:tc>
          <w:tcPr>
            <w:tcW w:w="11016" w:type="dxa"/>
            <w:gridSpan w:val="3"/>
          </w:tcPr>
          <w:p w14:paraId="5EADF5A0" w14:textId="77777777" w:rsidR="00055270" w:rsidRDefault="00055270" w:rsidP="00797D46">
            <w:pPr>
              <w:spacing w:after="120" w:line="280" w:lineRule="atLeast"/>
              <w:rPr>
                <w:rFonts w:ascii="Arial" w:hAnsi="Arial" w:cs="Arial"/>
                <w:b/>
                <w:bCs/>
                <w:sz w:val="20"/>
                <w:szCs w:val="20"/>
                <w:shd w:val="clear" w:color="auto" w:fill="FFFFFF"/>
              </w:rPr>
            </w:pPr>
          </w:p>
          <w:p w14:paraId="429C03AE" w14:textId="527B490A" w:rsidR="008509AB" w:rsidRPr="005558E2" w:rsidRDefault="008509AB" w:rsidP="00797D46">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1</w:t>
            </w:r>
            <w:r w:rsidRPr="005558E2">
              <w:rPr>
                <w:rFonts w:ascii="Arial" w:hAnsi="Arial" w:cs="Arial"/>
                <w:b/>
                <w:bCs/>
                <w:sz w:val="20"/>
                <w:szCs w:val="20"/>
                <w:shd w:val="clear" w:color="auto" w:fill="FFFFFF"/>
              </w:rPr>
              <w:t>:</w:t>
            </w:r>
          </w:p>
          <w:p w14:paraId="1928909E" w14:textId="48679C4A" w:rsidR="00933F6D" w:rsidRPr="00797D46" w:rsidRDefault="00797D46" w:rsidP="00797D46">
            <w:pPr>
              <w:pStyle w:val="BodyText"/>
              <w:spacing w:after="120" w:line="280" w:lineRule="atLeast"/>
              <w:ind w:right="533"/>
              <w:rPr>
                <w:rFonts w:ascii="Arial" w:hAnsi="Arial" w:cs="Arial"/>
                <w:iCs/>
                <w:w w:val="105"/>
                <w:sz w:val="20"/>
                <w:szCs w:val="20"/>
              </w:rPr>
            </w:pPr>
            <w:r>
              <w:rPr>
                <w:rFonts w:ascii="Arial" w:hAnsi="Arial" w:cs="Arial"/>
                <w:iCs/>
                <w:w w:val="105"/>
                <w:sz w:val="20"/>
                <w:szCs w:val="20"/>
              </w:rPr>
              <w:t>I</w:t>
            </w:r>
            <w:r w:rsidRPr="00797D46">
              <w:rPr>
                <w:rFonts w:ascii="Arial" w:hAnsi="Arial" w:cs="Arial"/>
                <w:iCs/>
                <w:w w:val="105"/>
                <w:sz w:val="20"/>
                <w:szCs w:val="20"/>
              </w:rPr>
              <w:t>f $1,000 is invested</w:t>
            </w:r>
            <w:r>
              <w:rPr>
                <w:rFonts w:ascii="Arial" w:hAnsi="Arial" w:cs="Arial"/>
                <w:iCs/>
                <w:w w:val="105"/>
                <w:sz w:val="20"/>
                <w:szCs w:val="20"/>
              </w:rPr>
              <w:t xml:space="preserve"> </w:t>
            </w:r>
            <w:r w:rsidRPr="00797D46">
              <w:rPr>
                <w:rFonts w:ascii="Arial" w:hAnsi="Arial" w:cs="Arial"/>
                <w:iCs/>
                <w:w w:val="105"/>
                <w:sz w:val="20"/>
                <w:szCs w:val="20"/>
              </w:rPr>
              <w:t>for 20 years at 8% compounded continuously, what is its future value?</w:t>
            </w:r>
          </w:p>
        </w:tc>
      </w:tr>
      <w:tr w:rsidR="00A5572F" w:rsidRPr="00B63B37" w14:paraId="16FED568" w14:textId="77777777" w:rsidTr="00AE1ED2">
        <w:trPr>
          <w:trHeight w:val="2628"/>
          <w:jc w:val="center"/>
        </w:trPr>
        <w:tc>
          <w:tcPr>
            <w:tcW w:w="7560" w:type="dxa"/>
            <w:gridSpan w:val="2"/>
          </w:tcPr>
          <w:p w14:paraId="39ADBC1E" w14:textId="77777777" w:rsidR="00433C53" w:rsidRDefault="00C95B93" w:rsidP="008203ED">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008203ED" w:rsidRPr="004C0AF4">
              <w:t xml:space="preserve"> </w:t>
            </w:r>
            <w:r w:rsidR="008203ED" w:rsidRPr="004C0AF4">
              <w:rPr>
                <w:rFonts w:ascii="TINspireKeysCX" w:hAnsi="TINspireKeysCX"/>
                <w:sz w:val="28"/>
                <w:szCs w:val="28"/>
              </w:rPr>
              <w:t>c</w:t>
            </w:r>
            <w:r w:rsidR="008203ED" w:rsidRPr="00BC657B">
              <w:rPr>
                <w:rFonts w:ascii="Arial" w:hAnsi="Arial" w:cs="Arial"/>
                <w:sz w:val="20"/>
                <w:szCs w:val="20"/>
              </w:rPr>
              <w:t xml:space="preserve">, and select </w:t>
            </w:r>
            <w:r w:rsidR="008203ED" w:rsidRPr="00BC657B">
              <w:rPr>
                <w:rFonts w:ascii="Arial" w:hAnsi="Arial" w:cs="Arial"/>
                <w:b/>
                <w:sz w:val="20"/>
                <w:szCs w:val="20"/>
              </w:rPr>
              <w:t xml:space="preserve">New </w:t>
            </w:r>
            <w:r w:rsidR="008203ED" w:rsidRPr="00BC657B">
              <w:rPr>
                <w:rFonts w:ascii="Arial" w:hAnsi="Arial" w:cs="Arial"/>
                <w:sz w:val="20"/>
                <w:szCs w:val="20"/>
              </w:rPr>
              <w:t xml:space="preserve">to start a new document. </w:t>
            </w:r>
            <w:r w:rsidR="008203ED">
              <w:rPr>
                <w:rFonts w:ascii="Arial" w:hAnsi="Arial" w:cs="Arial"/>
                <w:sz w:val="20"/>
                <w:szCs w:val="20"/>
              </w:rPr>
              <w:t xml:space="preserve">Select </w:t>
            </w:r>
            <w:r w:rsidR="008203ED" w:rsidRPr="00BC657B">
              <w:rPr>
                <w:rFonts w:ascii="Arial" w:hAnsi="Arial" w:cs="Arial"/>
                <w:b/>
                <w:bCs/>
                <w:sz w:val="20"/>
                <w:szCs w:val="20"/>
              </w:rPr>
              <w:t>Add Calculator</w:t>
            </w:r>
            <w:r w:rsidR="008203ED">
              <w:rPr>
                <w:rFonts w:ascii="Arial" w:hAnsi="Arial" w:cs="Arial"/>
                <w:sz w:val="20"/>
                <w:szCs w:val="20"/>
              </w:rPr>
              <w:t>.</w:t>
            </w:r>
            <w:r w:rsidR="00135BF9">
              <w:rPr>
                <w:rFonts w:ascii="Arial" w:hAnsi="Arial" w:cs="Arial"/>
                <w:sz w:val="20"/>
                <w:szCs w:val="20"/>
              </w:rPr>
              <w:t xml:space="preserve"> </w:t>
            </w:r>
          </w:p>
          <w:p w14:paraId="5BB37021" w14:textId="77777777" w:rsidR="00433C53" w:rsidRDefault="00433C53" w:rsidP="00C70560">
            <w:pPr>
              <w:pStyle w:val="ListParagraph"/>
              <w:widowControl w:val="0"/>
              <w:tabs>
                <w:tab w:val="left" w:pos="495"/>
              </w:tabs>
              <w:autoSpaceDE w:val="0"/>
              <w:autoSpaceDN w:val="0"/>
              <w:spacing w:after="120" w:line="320" w:lineRule="atLeast"/>
              <w:ind w:left="1066" w:right="158" w:hanging="706"/>
              <w:rPr>
                <w:rFonts w:ascii="Arial" w:hAnsi="Arial" w:cs="Arial"/>
                <w:w w:val="105"/>
                <w:sz w:val="20"/>
                <w:szCs w:val="20"/>
              </w:rPr>
            </w:pPr>
            <w:r>
              <w:rPr>
                <w:rFonts w:ascii="Arial" w:hAnsi="Arial" w:cs="Arial"/>
                <w:b/>
                <w:bCs/>
                <w:w w:val="105"/>
                <w:sz w:val="20"/>
                <w:szCs w:val="20"/>
              </w:rPr>
              <w:t>Note:</w:t>
            </w:r>
            <w:r>
              <w:rPr>
                <w:rFonts w:ascii="Arial" w:hAnsi="Arial" w:cs="Arial"/>
                <w:w w:val="105"/>
                <w:sz w:val="20"/>
                <w:szCs w:val="20"/>
              </w:rPr>
              <w:t xml:space="preserve">   To round computations to two decimal places, change the Display Digits setting in the Documents Settings to </w:t>
            </w:r>
            <w:r>
              <w:rPr>
                <w:rFonts w:ascii="Arial" w:hAnsi="Arial" w:cs="Arial"/>
                <w:b/>
                <w:bCs/>
                <w:w w:val="105"/>
                <w:sz w:val="20"/>
                <w:szCs w:val="20"/>
              </w:rPr>
              <w:t>Fix 2</w:t>
            </w:r>
            <w:r>
              <w:rPr>
                <w:rFonts w:ascii="Arial" w:hAnsi="Arial" w:cs="Arial"/>
                <w:w w:val="105"/>
                <w:sz w:val="20"/>
                <w:szCs w:val="20"/>
              </w:rPr>
              <w:t>.</w:t>
            </w:r>
          </w:p>
          <w:p w14:paraId="563F4602" w14:textId="2674ECC3" w:rsidR="008203ED" w:rsidRDefault="008203ED" w:rsidP="00433C5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7497C9D7" w14:textId="30CC46AC" w:rsidR="00A5572F" w:rsidRDefault="008203ED" w:rsidP="008203ED">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BC657B">
              <w:rPr>
                <w:rFonts w:ascii="Arial" w:hAnsi="Arial" w:cs="Arial"/>
                <w:b/>
                <w:bCs/>
                <w:sz w:val="20"/>
                <w:szCs w:val="20"/>
              </w:rPr>
              <w:t>Menu &gt; Fina</w:t>
            </w:r>
            <w:r w:rsidRPr="00480D19">
              <w:rPr>
                <w:rFonts w:ascii="Arial" w:hAnsi="Arial" w:cs="Arial"/>
                <w:b/>
                <w:bCs/>
                <w:sz w:val="20"/>
                <w:szCs w:val="20"/>
              </w:rPr>
              <w:t>nce</w:t>
            </w:r>
            <w:r w:rsidR="00480D19" w:rsidRPr="00480D19">
              <w:rPr>
                <w:rFonts w:ascii="Arial" w:hAnsi="Arial" w:cs="Arial"/>
                <w:b/>
                <w:bCs/>
                <w:sz w:val="20"/>
                <w:szCs w:val="20"/>
              </w:rPr>
              <w:t xml:space="preserve"> &gt; TVM Functions</w:t>
            </w:r>
            <w:r w:rsidR="00480D19">
              <w:rPr>
                <w:rFonts w:ascii="Arial" w:hAnsi="Arial" w:cs="Arial"/>
                <w:sz w:val="20"/>
                <w:szCs w:val="20"/>
              </w:rPr>
              <w:t xml:space="preserve">. Select </w:t>
            </w:r>
            <w:r w:rsidR="00480D19" w:rsidRPr="00480D19">
              <w:rPr>
                <w:rFonts w:ascii="Arial" w:hAnsi="Arial" w:cs="Arial"/>
                <w:b/>
                <w:bCs/>
                <w:sz w:val="20"/>
                <w:szCs w:val="20"/>
              </w:rPr>
              <w:t>Future Value</w:t>
            </w:r>
            <w:r w:rsidR="00C95B93">
              <w:rPr>
                <w:rFonts w:ascii="Arial" w:hAnsi="Arial" w:cs="Arial"/>
                <w:sz w:val="20"/>
                <w:szCs w:val="20"/>
              </w:rPr>
              <w:t>.</w:t>
            </w:r>
          </w:p>
          <w:p w14:paraId="5B2A97CB" w14:textId="042DAD32" w:rsidR="00C95B93" w:rsidRPr="00135BF9" w:rsidRDefault="00C95B93" w:rsidP="00135BF9">
            <w:pPr>
              <w:pStyle w:val="ListParagraph"/>
              <w:widowControl w:val="0"/>
              <w:tabs>
                <w:tab w:val="left" w:pos="470"/>
                <w:tab w:val="left" w:pos="471"/>
              </w:tabs>
              <w:autoSpaceDE w:val="0"/>
              <w:autoSpaceDN w:val="0"/>
              <w:spacing w:after="120" w:line="280" w:lineRule="atLeast"/>
              <w:ind w:left="360" w:right="158"/>
              <w:contextualSpacing w:val="0"/>
              <w:rPr>
                <w:color w:val="000000" w:themeColor="text1"/>
                <w:sz w:val="19"/>
              </w:rPr>
            </w:pPr>
          </w:p>
        </w:tc>
        <w:tc>
          <w:tcPr>
            <w:tcW w:w="3456" w:type="dxa"/>
          </w:tcPr>
          <w:p w14:paraId="0C0E2DC7" w14:textId="331B70EE" w:rsidR="00A5572F" w:rsidRPr="00B703A4" w:rsidRDefault="00480D19" w:rsidP="00480D19">
            <w:pPr>
              <w:spacing w:after="0" w:line="300" w:lineRule="atLeast"/>
              <w:jc w:val="both"/>
              <w:rPr>
                <w:rFonts w:ascii="Arial" w:hAnsi="Arial" w:cs="Arial"/>
                <w:noProof/>
                <w:sz w:val="20"/>
                <w:szCs w:val="20"/>
              </w:rPr>
            </w:pPr>
            <w:r w:rsidRPr="00480D19">
              <w:rPr>
                <w:rFonts w:ascii="Arial" w:hAnsi="Arial" w:cs="Arial"/>
                <w:noProof/>
                <w:sz w:val="20"/>
                <w:szCs w:val="20"/>
              </w:rPr>
              <w:drawing>
                <wp:inline distT="0" distB="0" distL="0" distR="0" wp14:anchorId="3EC81C06" wp14:editId="1DE7E98C">
                  <wp:extent cx="2057400" cy="1548765"/>
                  <wp:effectExtent l="0" t="0" r="0" b="0"/>
                  <wp:docPr id="2014137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137150" name=""/>
                          <pic:cNvPicPr/>
                        </pic:nvPicPr>
                        <pic:blipFill>
                          <a:blip r:embed="rId11"/>
                          <a:stretch>
                            <a:fillRect/>
                          </a:stretch>
                        </pic:blipFill>
                        <pic:spPr>
                          <a:xfrm>
                            <a:off x="0" y="0"/>
                            <a:ext cx="2057400" cy="1548765"/>
                          </a:xfrm>
                          <a:prstGeom prst="rect">
                            <a:avLst/>
                          </a:prstGeom>
                        </pic:spPr>
                      </pic:pic>
                    </a:graphicData>
                  </a:graphic>
                </wp:inline>
              </w:drawing>
            </w:r>
          </w:p>
        </w:tc>
      </w:tr>
      <w:tr w:rsidR="00A5572F" w:rsidRPr="00B63B37" w14:paraId="5D30FBF9" w14:textId="77777777" w:rsidTr="00135BF9">
        <w:trPr>
          <w:trHeight w:val="2538"/>
          <w:jc w:val="center"/>
        </w:trPr>
        <w:tc>
          <w:tcPr>
            <w:tcW w:w="7560" w:type="dxa"/>
            <w:gridSpan w:val="2"/>
          </w:tcPr>
          <w:p w14:paraId="7852D7BB" w14:textId="77777777" w:rsidR="001E1E28" w:rsidRDefault="000C46DE" w:rsidP="001E1E28">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Pr>
                <w:rFonts w:ascii="Arial" w:hAnsi="Arial" w:cs="Arial"/>
                <w:color w:val="000000" w:themeColor="text1"/>
                <w:w w:val="105"/>
                <w:sz w:val="20"/>
                <w:szCs w:val="20"/>
              </w:rPr>
              <w:t>The syntax for Future Value is</w:t>
            </w:r>
            <w:r w:rsidR="001E1E28">
              <w:rPr>
                <w:rFonts w:ascii="Arial" w:hAnsi="Arial" w:cs="Arial"/>
                <w:color w:val="000000" w:themeColor="text1"/>
                <w:w w:val="105"/>
                <w:sz w:val="20"/>
                <w:szCs w:val="20"/>
              </w:rPr>
              <w:t xml:space="preserve"> </w:t>
            </w:r>
          </w:p>
          <w:p w14:paraId="5A74DF4A" w14:textId="2037E8E0" w:rsidR="000C46DE" w:rsidRPr="001E1E28" w:rsidRDefault="000C46DE" w:rsidP="001E1E2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color w:val="000000" w:themeColor="text1"/>
                <w:w w:val="105"/>
                <w:sz w:val="20"/>
                <w:szCs w:val="20"/>
              </w:rPr>
            </w:pPr>
            <w:proofErr w:type="spellStart"/>
            <w:r w:rsidRPr="001E1E28">
              <w:rPr>
                <w:rFonts w:ascii="Arial" w:hAnsi="Arial" w:cs="Arial"/>
                <w:b/>
                <w:bCs/>
                <w:color w:val="000000" w:themeColor="text1"/>
                <w:w w:val="105"/>
                <w:sz w:val="20"/>
                <w:szCs w:val="20"/>
              </w:rPr>
              <w:t>tvmFV</w:t>
            </w:r>
            <w:proofErr w:type="spellEnd"/>
            <w:r w:rsidRPr="001E1E28">
              <w:rPr>
                <w:rFonts w:ascii="Arial" w:hAnsi="Arial" w:cs="Arial"/>
                <w:b/>
                <w:bCs/>
                <w:color w:val="000000" w:themeColor="text1"/>
                <w:w w:val="105"/>
                <w:sz w:val="20"/>
                <w:szCs w:val="20"/>
              </w:rPr>
              <w:t>(</w:t>
            </w:r>
            <w:r w:rsidRPr="001E1E28">
              <w:rPr>
                <w:rFonts w:ascii="Arial" w:hAnsi="Arial" w:cs="Arial"/>
                <w:color w:val="000000" w:themeColor="text1"/>
                <w:w w:val="105"/>
                <w:sz w:val="20"/>
                <w:szCs w:val="20"/>
              </w:rPr>
              <w:t>N,</w:t>
            </w:r>
            <w:r w:rsidR="001E1E28" w:rsidRPr="001E1E28">
              <w:rPr>
                <w:rFonts w:ascii="Arial" w:hAnsi="Arial" w:cs="Arial"/>
                <w:color w:val="000000" w:themeColor="text1"/>
                <w:w w:val="105"/>
                <w:sz w:val="20"/>
                <w:szCs w:val="20"/>
              </w:rPr>
              <w:t xml:space="preserve"> </w:t>
            </w:r>
            <w:r w:rsidRPr="001E1E28">
              <w:rPr>
                <w:rFonts w:ascii="Arial" w:hAnsi="Arial" w:cs="Arial"/>
                <w:color w:val="000000" w:themeColor="text1"/>
                <w:w w:val="105"/>
                <w:sz w:val="20"/>
                <w:szCs w:val="20"/>
              </w:rPr>
              <w:t>I,</w:t>
            </w:r>
            <w:r w:rsidR="001E1E28" w:rsidRPr="001E1E28">
              <w:rPr>
                <w:rFonts w:ascii="Arial" w:hAnsi="Arial" w:cs="Arial"/>
                <w:color w:val="000000" w:themeColor="text1"/>
                <w:w w:val="105"/>
                <w:sz w:val="20"/>
                <w:szCs w:val="20"/>
              </w:rPr>
              <w:t xml:space="preserve"> </w:t>
            </w:r>
            <w:r w:rsidRPr="001E1E28">
              <w:rPr>
                <w:rFonts w:ascii="Arial" w:hAnsi="Arial" w:cs="Arial"/>
                <w:color w:val="000000" w:themeColor="text1"/>
                <w:w w:val="105"/>
                <w:sz w:val="20"/>
                <w:szCs w:val="20"/>
              </w:rPr>
              <w:t>PV,</w:t>
            </w:r>
            <w:r w:rsidR="001E1E28" w:rsidRPr="001E1E28">
              <w:rPr>
                <w:rFonts w:ascii="Arial" w:hAnsi="Arial" w:cs="Arial"/>
                <w:color w:val="000000" w:themeColor="text1"/>
                <w:w w:val="105"/>
                <w:sz w:val="20"/>
                <w:szCs w:val="20"/>
              </w:rPr>
              <w:t xml:space="preserve"> </w:t>
            </w:r>
            <w:proofErr w:type="spellStart"/>
            <w:r w:rsidRPr="001E1E28">
              <w:rPr>
                <w:rFonts w:ascii="Arial" w:hAnsi="Arial" w:cs="Arial"/>
                <w:color w:val="000000" w:themeColor="text1"/>
                <w:w w:val="105"/>
                <w:sz w:val="20"/>
                <w:szCs w:val="20"/>
              </w:rPr>
              <w:t>Pmt</w:t>
            </w:r>
            <w:proofErr w:type="spellEnd"/>
            <w:r w:rsidRPr="001E1E28">
              <w:rPr>
                <w:rFonts w:ascii="Arial" w:hAnsi="Arial" w:cs="Arial"/>
                <w:color w:val="000000" w:themeColor="text1"/>
                <w:w w:val="105"/>
                <w:sz w:val="20"/>
                <w:szCs w:val="20"/>
              </w:rPr>
              <w:t>,</w:t>
            </w:r>
            <w:r w:rsidR="001E1E28" w:rsidRPr="001E1E28">
              <w:rPr>
                <w:rFonts w:ascii="Arial" w:hAnsi="Arial" w:cs="Arial"/>
                <w:color w:val="000000" w:themeColor="text1"/>
                <w:w w:val="105"/>
                <w:sz w:val="20"/>
                <w:szCs w:val="20"/>
              </w:rPr>
              <w:t xml:space="preserve"> </w:t>
            </w:r>
            <w:r w:rsidRPr="001E1E28">
              <w:rPr>
                <w:rFonts w:ascii="Arial" w:hAnsi="Arial" w:cs="Arial"/>
                <w:color w:val="000000" w:themeColor="text1"/>
                <w:w w:val="105"/>
                <w:sz w:val="20"/>
                <w:szCs w:val="20"/>
              </w:rPr>
              <w:t>[</w:t>
            </w:r>
            <w:proofErr w:type="spellStart"/>
            <w:r w:rsidRPr="001E1E28">
              <w:rPr>
                <w:rFonts w:ascii="Arial" w:hAnsi="Arial" w:cs="Arial"/>
                <w:color w:val="000000" w:themeColor="text1"/>
                <w:w w:val="105"/>
                <w:sz w:val="20"/>
                <w:szCs w:val="20"/>
              </w:rPr>
              <w:t>PpY</w:t>
            </w:r>
            <w:proofErr w:type="spellEnd"/>
            <w:r w:rsidRPr="001E1E28">
              <w:rPr>
                <w:rFonts w:ascii="Arial" w:hAnsi="Arial" w:cs="Arial"/>
                <w:color w:val="000000" w:themeColor="text1"/>
                <w:w w:val="105"/>
                <w:sz w:val="20"/>
                <w:szCs w:val="20"/>
              </w:rPr>
              <w:t>],</w:t>
            </w:r>
            <w:r w:rsidR="001E1E28">
              <w:rPr>
                <w:rFonts w:ascii="Arial" w:hAnsi="Arial" w:cs="Arial"/>
                <w:color w:val="000000" w:themeColor="text1"/>
                <w:w w:val="105"/>
                <w:sz w:val="20"/>
                <w:szCs w:val="20"/>
              </w:rPr>
              <w:t xml:space="preserve"> </w:t>
            </w:r>
            <w:r w:rsidRPr="001E1E28">
              <w:rPr>
                <w:rFonts w:ascii="Arial" w:hAnsi="Arial" w:cs="Arial"/>
                <w:color w:val="000000" w:themeColor="text1"/>
                <w:w w:val="105"/>
                <w:sz w:val="20"/>
                <w:szCs w:val="20"/>
              </w:rPr>
              <w:t>[</w:t>
            </w:r>
            <w:proofErr w:type="spellStart"/>
            <w:r w:rsidRPr="001E1E28">
              <w:rPr>
                <w:rFonts w:ascii="Arial" w:hAnsi="Arial" w:cs="Arial"/>
                <w:color w:val="000000" w:themeColor="text1"/>
                <w:w w:val="105"/>
                <w:sz w:val="20"/>
                <w:szCs w:val="20"/>
              </w:rPr>
              <w:t>CpY</w:t>
            </w:r>
            <w:proofErr w:type="spellEnd"/>
            <w:r w:rsidRPr="001E1E28">
              <w:rPr>
                <w:rFonts w:ascii="Arial" w:hAnsi="Arial" w:cs="Arial"/>
                <w:color w:val="000000" w:themeColor="text1"/>
                <w:w w:val="105"/>
                <w:sz w:val="20"/>
                <w:szCs w:val="20"/>
              </w:rPr>
              <w:t>],</w:t>
            </w:r>
            <w:r w:rsidR="001E1E28">
              <w:rPr>
                <w:rFonts w:ascii="Arial" w:hAnsi="Arial" w:cs="Arial"/>
                <w:color w:val="000000" w:themeColor="text1"/>
                <w:w w:val="105"/>
                <w:sz w:val="20"/>
                <w:szCs w:val="20"/>
              </w:rPr>
              <w:t xml:space="preserve"> </w:t>
            </w:r>
            <w:r w:rsidRPr="001E1E28">
              <w:rPr>
                <w:rFonts w:ascii="Arial" w:hAnsi="Arial" w:cs="Arial"/>
                <w:color w:val="000000" w:themeColor="text1"/>
                <w:w w:val="105"/>
                <w:sz w:val="20"/>
                <w:szCs w:val="20"/>
              </w:rPr>
              <w:t>[</w:t>
            </w:r>
            <w:proofErr w:type="spellStart"/>
            <w:r w:rsidRPr="001E1E28">
              <w:rPr>
                <w:rFonts w:ascii="Arial" w:hAnsi="Arial" w:cs="Arial"/>
                <w:color w:val="000000" w:themeColor="text1"/>
                <w:w w:val="105"/>
                <w:sz w:val="20"/>
                <w:szCs w:val="20"/>
              </w:rPr>
              <w:t>PmtAt</w:t>
            </w:r>
            <w:proofErr w:type="spellEnd"/>
            <w:r w:rsidRPr="001E1E28">
              <w:rPr>
                <w:rFonts w:ascii="Arial" w:hAnsi="Arial" w:cs="Arial"/>
                <w:color w:val="000000" w:themeColor="text1"/>
                <w:w w:val="105"/>
                <w:sz w:val="20"/>
                <w:szCs w:val="20"/>
              </w:rPr>
              <w:t>]).</w:t>
            </w:r>
          </w:p>
          <w:p w14:paraId="00E5BAA3" w14:textId="5149251C" w:rsidR="00B25087" w:rsidRDefault="00572F8E" w:rsidP="00C537AD">
            <w:pPr>
              <w:pStyle w:val="ListParagraph"/>
              <w:widowControl w:val="0"/>
              <w:tabs>
                <w:tab w:val="left" w:pos="470"/>
                <w:tab w:val="left" w:pos="471"/>
              </w:tabs>
              <w:autoSpaceDE w:val="0"/>
              <w:autoSpaceDN w:val="0"/>
              <w:spacing w:after="120" w:line="320" w:lineRule="atLeast"/>
              <w:ind w:left="360" w:right="158"/>
              <w:contextualSpacing w:val="0"/>
              <w:rPr>
                <w:rFonts w:ascii="Arial" w:hAnsi="Arial" w:cs="Arial"/>
                <w:color w:val="000000" w:themeColor="text1"/>
                <w:w w:val="105"/>
                <w:sz w:val="20"/>
                <w:szCs w:val="20"/>
              </w:rPr>
            </w:pPr>
            <w:r>
              <w:rPr>
                <w:rFonts w:ascii="Arial" w:hAnsi="Arial" w:cs="Arial"/>
                <w:color w:val="000000" w:themeColor="text1"/>
                <w:w w:val="105"/>
                <w:sz w:val="20"/>
                <w:szCs w:val="20"/>
              </w:rPr>
              <w:t xml:space="preserve">For </w:t>
            </w:r>
            <w:r w:rsidRPr="00135BF9">
              <w:rPr>
                <w:rFonts w:ascii="Arial" w:hAnsi="Arial" w:cs="Arial"/>
                <w:sz w:val="20"/>
                <w:szCs w:val="20"/>
              </w:rPr>
              <w:t>this</w:t>
            </w:r>
            <w:r>
              <w:rPr>
                <w:rFonts w:ascii="Arial" w:hAnsi="Arial" w:cs="Arial"/>
                <w:color w:val="000000" w:themeColor="text1"/>
                <w:w w:val="105"/>
                <w:sz w:val="20"/>
                <w:szCs w:val="20"/>
              </w:rPr>
              <w:t xml:space="preserve"> example, enter</w:t>
            </w:r>
            <w:r w:rsidR="00A36771">
              <w:rPr>
                <w:rFonts w:ascii="Arial" w:hAnsi="Arial" w:cs="Arial"/>
                <w:color w:val="000000" w:themeColor="text1"/>
                <w:w w:val="105"/>
                <w:sz w:val="20"/>
                <w:szCs w:val="20"/>
              </w:rPr>
              <w:t xml:space="preserve"> N = </w:t>
            </w:r>
            <w:r w:rsidR="003B0E98">
              <w:rPr>
                <w:rFonts w:ascii="Arial" w:hAnsi="Arial" w:cs="Arial"/>
                <w:color w:val="000000" w:themeColor="text1"/>
                <w:w w:val="105"/>
                <w:sz w:val="20"/>
                <w:szCs w:val="20"/>
              </w:rPr>
              <w:t>20</w:t>
            </w:r>
            <w:r w:rsidR="00A36771">
              <w:rPr>
                <w:rFonts w:ascii="Arial" w:hAnsi="Arial" w:cs="Arial"/>
                <w:color w:val="000000" w:themeColor="text1"/>
                <w:w w:val="105"/>
                <w:sz w:val="20"/>
                <w:szCs w:val="20"/>
              </w:rPr>
              <w:t>, I</w:t>
            </w:r>
            <w:r w:rsidR="000C46DE">
              <w:rPr>
                <w:rFonts w:ascii="Arial" w:hAnsi="Arial" w:cs="Arial"/>
                <w:color w:val="000000" w:themeColor="text1"/>
                <w:w w:val="105"/>
                <w:sz w:val="20"/>
                <w:szCs w:val="20"/>
              </w:rPr>
              <w:t xml:space="preserve"> </w:t>
            </w:r>
            <w:r w:rsidR="00A36771">
              <w:rPr>
                <w:rFonts w:ascii="Arial" w:hAnsi="Arial" w:cs="Arial"/>
                <w:color w:val="000000" w:themeColor="text1"/>
                <w:w w:val="105"/>
                <w:sz w:val="20"/>
                <w:szCs w:val="20"/>
              </w:rPr>
              <w:t xml:space="preserve">= </w:t>
            </w:r>
            <w:r w:rsidR="003B0E98">
              <w:rPr>
                <w:rFonts w:ascii="Arial" w:hAnsi="Arial" w:cs="Arial"/>
                <w:color w:val="000000" w:themeColor="text1"/>
                <w:w w:val="105"/>
                <w:sz w:val="20"/>
                <w:szCs w:val="20"/>
              </w:rPr>
              <w:t>8</w:t>
            </w:r>
            <w:r w:rsidR="00A36771">
              <w:rPr>
                <w:rFonts w:ascii="Arial" w:hAnsi="Arial" w:cs="Arial"/>
                <w:color w:val="000000" w:themeColor="text1"/>
                <w:w w:val="105"/>
                <w:sz w:val="20"/>
                <w:szCs w:val="20"/>
              </w:rPr>
              <w:t>, PV = -</w:t>
            </w:r>
            <w:r w:rsidR="003B0E98">
              <w:rPr>
                <w:rFonts w:ascii="Arial" w:hAnsi="Arial" w:cs="Arial"/>
                <w:color w:val="000000" w:themeColor="text1"/>
                <w:w w:val="105"/>
                <w:sz w:val="20"/>
                <w:szCs w:val="20"/>
              </w:rPr>
              <w:t>1</w:t>
            </w:r>
            <w:r w:rsidR="00A36771">
              <w:rPr>
                <w:rFonts w:ascii="Arial" w:hAnsi="Arial" w:cs="Arial"/>
                <w:color w:val="000000" w:themeColor="text1"/>
                <w:w w:val="105"/>
                <w:sz w:val="20"/>
                <w:szCs w:val="20"/>
              </w:rPr>
              <w:t xml:space="preserve">000, </w:t>
            </w:r>
            <w:proofErr w:type="spellStart"/>
            <w:r w:rsidR="0042625C">
              <w:rPr>
                <w:rFonts w:ascii="Arial" w:hAnsi="Arial" w:cs="Arial"/>
                <w:color w:val="000000" w:themeColor="text1"/>
                <w:w w:val="105"/>
                <w:sz w:val="20"/>
                <w:szCs w:val="20"/>
              </w:rPr>
              <w:t>Pmt</w:t>
            </w:r>
            <w:proofErr w:type="spellEnd"/>
            <w:r w:rsidR="0042625C">
              <w:rPr>
                <w:rFonts w:ascii="Arial" w:hAnsi="Arial" w:cs="Arial"/>
                <w:color w:val="000000" w:themeColor="text1"/>
                <w:w w:val="105"/>
                <w:sz w:val="20"/>
                <w:szCs w:val="20"/>
              </w:rPr>
              <w:t xml:space="preserve"> = 0, </w:t>
            </w:r>
            <w:proofErr w:type="spellStart"/>
            <w:r>
              <w:rPr>
                <w:rFonts w:ascii="Arial" w:hAnsi="Arial" w:cs="Arial"/>
                <w:color w:val="000000" w:themeColor="text1"/>
                <w:w w:val="105"/>
                <w:sz w:val="20"/>
                <w:szCs w:val="20"/>
              </w:rPr>
              <w:t>PpY</w:t>
            </w:r>
            <w:proofErr w:type="spellEnd"/>
            <w:r>
              <w:rPr>
                <w:rFonts w:ascii="Arial" w:hAnsi="Arial" w:cs="Arial"/>
                <w:color w:val="000000" w:themeColor="text1"/>
                <w:w w:val="105"/>
                <w:sz w:val="20"/>
                <w:szCs w:val="20"/>
              </w:rPr>
              <w:t xml:space="preserve"> </w:t>
            </w:r>
            <w:r w:rsidR="00A36771">
              <w:rPr>
                <w:rFonts w:ascii="Arial" w:hAnsi="Arial" w:cs="Arial"/>
                <w:color w:val="000000" w:themeColor="text1"/>
                <w:w w:val="105"/>
                <w:sz w:val="20"/>
                <w:szCs w:val="20"/>
              </w:rPr>
              <w:t>=1</w:t>
            </w:r>
            <w:r w:rsidR="00055270">
              <w:rPr>
                <w:rFonts w:ascii="Arial" w:hAnsi="Arial" w:cs="Arial"/>
                <w:color w:val="000000" w:themeColor="text1"/>
                <w:w w:val="105"/>
                <w:sz w:val="20"/>
                <w:szCs w:val="20"/>
              </w:rPr>
              <w:t xml:space="preserve">, and </w:t>
            </w:r>
            <w:r w:rsidR="00C537AD" w:rsidRPr="00C537AD">
              <w:rPr>
                <w:rFonts w:ascii="Arial" w:hAnsi="Arial" w:cs="Arial"/>
                <w:color w:val="000000" w:themeColor="text1"/>
                <w:w w:val="105"/>
                <w:sz w:val="20"/>
                <w:szCs w:val="20"/>
              </w:rPr>
              <w:t xml:space="preserve">     </w:t>
            </w:r>
            <w:proofErr w:type="spellStart"/>
            <w:r w:rsidRPr="00C537AD">
              <w:rPr>
                <w:rFonts w:ascii="Arial" w:hAnsi="Arial" w:cs="Arial"/>
                <w:color w:val="000000" w:themeColor="text1"/>
                <w:w w:val="105"/>
                <w:sz w:val="20"/>
                <w:szCs w:val="20"/>
              </w:rPr>
              <w:t>CpY</w:t>
            </w:r>
            <w:proofErr w:type="spellEnd"/>
            <w:r w:rsidR="00055270">
              <w:rPr>
                <w:rFonts w:ascii="Arial" w:hAnsi="Arial" w:cs="Arial"/>
                <w:color w:val="000000" w:themeColor="text1"/>
                <w:w w:val="105"/>
                <w:sz w:val="20"/>
                <w:szCs w:val="20"/>
              </w:rPr>
              <w:t xml:space="preserve"> =</w:t>
            </w:r>
            <w:r w:rsidR="00C70560" w:rsidRPr="00C537AD">
              <w:rPr>
                <w:rFonts w:ascii="Arial" w:hAnsi="Arial" w:cs="Arial"/>
                <w:color w:val="000000" w:themeColor="text1"/>
                <w:w w:val="105"/>
                <w:sz w:val="20"/>
                <w:szCs w:val="20"/>
              </w:rPr>
              <w:t xml:space="preserve"> 1 </w:t>
            </w:r>
            <w:proofErr w:type="spellStart"/>
            <w:r w:rsidR="00C70560" w:rsidRPr="00C537AD">
              <w:rPr>
                <w:rFonts w:ascii="TINspireKeysCX" w:hAnsi="TINspireKeysCX" w:cs="Arial"/>
                <w:color w:val="000000" w:themeColor="text1"/>
                <w:w w:val="105"/>
                <w:sz w:val="28"/>
                <w:szCs w:val="28"/>
              </w:rPr>
              <w:t>i</w:t>
            </w:r>
            <w:proofErr w:type="spellEnd"/>
            <w:r w:rsidR="00C70560" w:rsidRPr="00C537AD">
              <w:rPr>
                <w:rFonts w:ascii="Arial" w:hAnsi="Arial" w:cs="Arial"/>
                <w:color w:val="000000" w:themeColor="text1"/>
                <w:w w:val="105"/>
                <w:sz w:val="20"/>
                <w:szCs w:val="20"/>
              </w:rPr>
              <w:t xml:space="preserve"> 11. </w:t>
            </w:r>
          </w:p>
          <w:p w14:paraId="5EBA647B" w14:textId="59B37BA4" w:rsidR="00055270" w:rsidRDefault="00055270" w:rsidP="00055270">
            <w:pPr>
              <w:pStyle w:val="ListParagraph"/>
              <w:widowControl w:val="0"/>
              <w:autoSpaceDE w:val="0"/>
              <w:autoSpaceDN w:val="0"/>
              <w:spacing w:after="120" w:line="320" w:lineRule="atLeast"/>
              <w:ind w:left="1066" w:right="158" w:hanging="706"/>
              <w:rPr>
                <w:rFonts w:ascii="Arial" w:hAnsi="Arial" w:cs="Arial"/>
                <w:color w:val="000000" w:themeColor="text1"/>
                <w:w w:val="105"/>
                <w:sz w:val="20"/>
                <w:szCs w:val="20"/>
              </w:rPr>
            </w:pPr>
            <w:r w:rsidRPr="00055270">
              <w:rPr>
                <w:rFonts w:ascii="Arial" w:hAnsi="Arial" w:cs="Arial"/>
                <w:b/>
                <w:bCs/>
                <w:w w:val="105"/>
                <w:sz w:val="20"/>
                <w:szCs w:val="20"/>
              </w:rPr>
              <w:t>Note</w:t>
            </w:r>
            <w:r>
              <w:rPr>
                <w:rFonts w:ascii="Arial" w:hAnsi="Arial" w:cs="Arial"/>
                <w:color w:val="000000" w:themeColor="text1"/>
                <w:w w:val="105"/>
                <w:sz w:val="20"/>
                <w:szCs w:val="20"/>
              </w:rPr>
              <w:t xml:space="preserve">:   </w:t>
            </w:r>
            <w:r w:rsidRPr="00C537AD">
              <w:rPr>
                <w:rFonts w:ascii="Arial" w:hAnsi="Arial" w:cs="Arial"/>
                <w:color w:val="000000" w:themeColor="text1"/>
                <w:w w:val="105"/>
                <w:sz w:val="20"/>
                <w:szCs w:val="20"/>
              </w:rPr>
              <w:t>For continuous compounding, the number of compounding periods</w:t>
            </w:r>
            <w:r w:rsidR="007816D6">
              <w:rPr>
                <w:rFonts w:ascii="Arial" w:hAnsi="Arial" w:cs="Arial"/>
                <w:color w:val="000000" w:themeColor="text1"/>
                <w:w w:val="105"/>
                <w:sz w:val="20"/>
                <w:szCs w:val="20"/>
              </w:rPr>
              <w:t xml:space="preserve"> per year</w:t>
            </w:r>
            <w:r w:rsidRPr="00C537AD">
              <w:rPr>
                <w:rFonts w:ascii="Arial" w:hAnsi="Arial" w:cs="Arial"/>
                <w:color w:val="000000" w:themeColor="text1"/>
                <w:w w:val="105"/>
                <w:sz w:val="20"/>
                <w:szCs w:val="20"/>
              </w:rPr>
              <w:t xml:space="preserve">, </w:t>
            </w:r>
            <w:proofErr w:type="spellStart"/>
            <w:r w:rsidRPr="00C537AD">
              <w:rPr>
                <w:rFonts w:ascii="Arial" w:hAnsi="Arial" w:cs="Arial"/>
                <w:color w:val="000000" w:themeColor="text1"/>
                <w:w w:val="105"/>
                <w:sz w:val="20"/>
                <w:szCs w:val="20"/>
              </w:rPr>
              <w:t>CpY</w:t>
            </w:r>
            <w:proofErr w:type="spellEnd"/>
            <w:r w:rsidRPr="00C537AD">
              <w:rPr>
                <w:rFonts w:ascii="Arial" w:hAnsi="Arial" w:cs="Arial"/>
                <w:color w:val="000000" w:themeColor="text1"/>
                <w:w w:val="105"/>
                <w:sz w:val="20"/>
                <w:szCs w:val="20"/>
              </w:rPr>
              <w:t xml:space="preserve">, must be a very large number.  </w:t>
            </w:r>
          </w:p>
          <w:p w14:paraId="34D7F2EA" w14:textId="77777777" w:rsidR="00055270" w:rsidRDefault="00055270" w:rsidP="0041414A">
            <w:pPr>
              <w:pStyle w:val="ListParagraph"/>
              <w:widowControl w:val="0"/>
              <w:autoSpaceDE w:val="0"/>
              <w:autoSpaceDN w:val="0"/>
              <w:spacing w:after="120" w:line="320" w:lineRule="atLeast"/>
              <w:ind w:left="1066" w:right="158" w:hanging="706"/>
              <w:rPr>
                <w:rFonts w:ascii="Arial" w:hAnsi="Arial" w:cs="Arial"/>
                <w:b/>
                <w:bCs/>
                <w:w w:val="105"/>
                <w:sz w:val="20"/>
                <w:szCs w:val="20"/>
              </w:rPr>
            </w:pPr>
          </w:p>
          <w:p w14:paraId="0079FA54" w14:textId="040C0601" w:rsidR="00C537AD" w:rsidRPr="002531C5" w:rsidRDefault="00245C23" w:rsidP="0041414A">
            <w:pPr>
              <w:pStyle w:val="ListParagraph"/>
              <w:widowControl w:val="0"/>
              <w:autoSpaceDE w:val="0"/>
              <w:autoSpaceDN w:val="0"/>
              <w:spacing w:after="120" w:line="320" w:lineRule="atLeast"/>
              <w:ind w:left="1066" w:right="158" w:hanging="706"/>
              <w:rPr>
                <w:rFonts w:ascii="Arial" w:hAnsi="Arial" w:cs="Arial"/>
                <w:sz w:val="20"/>
                <w:szCs w:val="20"/>
              </w:rPr>
            </w:pPr>
            <w:r>
              <w:rPr>
                <w:rFonts w:ascii="Arial" w:hAnsi="Arial" w:cs="Arial"/>
                <w:b/>
                <w:bCs/>
                <w:w w:val="105"/>
                <w:sz w:val="20"/>
                <w:szCs w:val="20"/>
              </w:rPr>
              <w:t>Note:</w:t>
            </w:r>
            <w:r w:rsidRPr="00245C23">
              <w:rPr>
                <w:rFonts w:ascii="Arial" w:hAnsi="Arial" w:cs="Arial"/>
                <w:b/>
                <w:bCs/>
                <w:w w:val="105"/>
                <w:sz w:val="20"/>
                <w:szCs w:val="20"/>
              </w:rPr>
              <w:t xml:space="preserve">   </w:t>
            </w:r>
            <w:r w:rsidRPr="00245C23">
              <w:rPr>
                <w:rFonts w:ascii="Arial" w:hAnsi="Arial" w:cs="Arial"/>
                <w:w w:val="105"/>
                <w:sz w:val="20"/>
                <w:szCs w:val="20"/>
              </w:rPr>
              <w:t xml:space="preserve">If no value is entered </w:t>
            </w:r>
            <w:r w:rsidR="00C537AD" w:rsidRPr="00245C23">
              <w:rPr>
                <w:rFonts w:ascii="Arial" w:hAnsi="Arial" w:cs="Arial"/>
                <w:w w:val="105"/>
                <w:sz w:val="20"/>
                <w:szCs w:val="20"/>
              </w:rPr>
              <w:t>for [</w:t>
            </w:r>
            <w:proofErr w:type="spellStart"/>
            <w:r w:rsidR="00C537AD" w:rsidRPr="00245C23">
              <w:rPr>
                <w:rFonts w:ascii="Arial" w:hAnsi="Arial" w:cs="Arial"/>
                <w:w w:val="105"/>
                <w:sz w:val="20"/>
                <w:szCs w:val="20"/>
              </w:rPr>
              <w:t>PmtAt</w:t>
            </w:r>
            <w:proofErr w:type="spellEnd"/>
            <w:r w:rsidR="00C537AD" w:rsidRPr="00245C23">
              <w:rPr>
                <w:rFonts w:ascii="Arial" w:hAnsi="Arial" w:cs="Arial"/>
                <w:w w:val="105"/>
                <w:sz w:val="20"/>
                <w:szCs w:val="20"/>
              </w:rPr>
              <w:t>]</w:t>
            </w:r>
            <w:r w:rsidRPr="00245C23">
              <w:rPr>
                <w:rFonts w:ascii="Arial" w:hAnsi="Arial" w:cs="Arial"/>
                <w:w w:val="105"/>
                <w:sz w:val="20"/>
                <w:szCs w:val="20"/>
              </w:rPr>
              <w:t>,</w:t>
            </w:r>
            <w:r w:rsidR="00C537AD" w:rsidRPr="00245C23">
              <w:rPr>
                <w:rFonts w:ascii="Arial" w:hAnsi="Arial" w:cs="Arial"/>
                <w:w w:val="105"/>
                <w:sz w:val="20"/>
                <w:szCs w:val="20"/>
              </w:rPr>
              <w:t xml:space="preserve"> </w:t>
            </w:r>
            <w:r w:rsidRPr="00245C23">
              <w:rPr>
                <w:rFonts w:ascii="Arial" w:hAnsi="Arial" w:cs="Arial"/>
                <w:w w:val="105"/>
                <w:sz w:val="20"/>
                <w:szCs w:val="20"/>
              </w:rPr>
              <w:t xml:space="preserve">the </w:t>
            </w:r>
            <w:r w:rsidR="000543ED">
              <w:rPr>
                <w:rFonts w:ascii="Arial" w:hAnsi="Arial" w:cs="Arial"/>
                <w:w w:val="105"/>
                <w:sz w:val="20"/>
                <w:szCs w:val="20"/>
              </w:rPr>
              <w:t xml:space="preserve">default </w:t>
            </w:r>
            <w:r w:rsidR="008D42AA">
              <w:rPr>
                <w:rFonts w:ascii="Arial" w:hAnsi="Arial" w:cs="Arial"/>
                <w:w w:val="105"/>
                <w:sz w:val="20"/>
                <w:szCs w:val="20"/>
              </w:rPr>
              <w:t>is at</w:t>
            </w:r>
            <w:r w:rsidR="00FD05DA">
              <w:rPr>
                <w:rFonts w:ascii="Arial" w:hAnsi="Arial" w:cs="Arial"/>
                <w:w w:val="105"/>
                <w:sz w:val="20"/>
                <w:szCs w:val="20"/>
              </w:rPr>
              <w:t xml:space="preserve"> the</w:t>
            </w:r>
            <w:r w:rsidR="000543ED">
              <w:rPr>
                <w:rFonts w:ascii="Arial" w:hAnsi="Arial" w:cs="Arial"/>
                <w:w w:val="105"/>
                <w:sz w:val="20"/>
                <w:szCs w:val="20"/>
              </w:rPr>
              <w:t xml:space="preserve"> </w:t>
            </w:r>
            <w:r w:rsidRPr="00245C23">
              <w:rPr>
                <w:rFonts w:ascii="Arial" w:hAnsi="Arial" w:cs="Arial"/>
                <w:w w:val="105"/>
                <w:sz w:val="20"/>
                <w:szCs w:val="20"/>
              </w:rPr>
              <w:t>end</w:t>
            </w:r>
            <w:r w:rsidR="00FD05DA">
              <w:rPr>
                <w:rFonts w:ascii="Arial" w:hAnsi="Arial" w:cs="Arial"/>
                <w:w w:val="105"/>
                <w:sz w:val="20"/>
                <w:szCs w:val="20"/>
              </w:rPr>
              <w:t xml:space="preserve"> of each </w:t>
            </w:r>
            <w:r w:rsidR="002B14C2">
              <w:rPr>
                <w:rFonts w:ascii="Arial" w:hAnsi="Arial" w:cs="Arial"/>
                <w:w w:val="105"/>
                <w:sz w:val="20"/>
                <w:szCs w:val="20"/>
              </w:rPr>
              <w:t xml:space="preserve">payment </w:t>
            </w:r>
            <w:r w:rsidR="00FD05DA">
              <w:rPr>
                <w:rFonts w:ascii="Arial" w:hAnsi="Arial" w:cs="Arial"/>
                <w:w w:val="105"/>
                <w:sz w:val="20"/>
                <w:szCs w:val="20"/>
              </w:rPr>
              <w:t>period</w:t>
            </w:r>
            <w:r w:rsidRPr="00245C23">
              <w:rPr>
                <w:rFonts w:ascii="Arial" w:hAnsi="Arial" w:cs="Arial"/>
                <w:w w:val="105"/>
                <w:sz w:val="20"/>
                <w:szCs w:val="20"/>
              </w:rPr>
              <w:t>.</w:t>
            </w:r>
            <w:r>
              <w:rPr>
                <w:rFonts w:ascii="Arial" w:hAnsi="Arial" w:cs="Arial"/>
                <w:w w:val="105"/>
                <w:sz w:val="20"/>
                <w:szCs w:val="20"/>
              </w:rPr>
              <w:t xml:space="preserve"> </w:t>
            </w:r>
            <w:r w:rsidR="002531C5" w:rsidRPr="00F72DA6">
              <w:rPr>
                <w:rFonts w:ascii="Arial" w:hAnsi="Arial" w:cs="Arial"/>
                <w:sz w:val="20"/>
                <w:szCs w:val="20"/>
              </w:rPr>
              <w:t xml:space="preserve">The default </w:t>
            </w:r>
            <w:r w:rsidR="002531C5">
              <w:rPr>
                <w:rFonts w:ascii="Arial" w:hAnsi="Arial" w:cs="Arial"/>
                <w:sz w:val="20"/>
                <w:szCs w:val="20"/>
              </w:rPr>
              <w:t xml:space="preserve">value </w:t>
            </w:r>
            <w:r w:rsidR="002531C5" w:rsidRPr="00F72DA6">
              <w:rPr>
                <w:rFonts w:ascii="Arial" w:hAnsi="Arial" w:cs="Arial"/>
                <w:sz w:val="20"/>
                <w:szCs w:val="20"/>
              </w:rPr>
              <w:t xml:space="preserve">for </w:t>
            </w:r>
            <w:proofErr w:type="spellStart"/>
            <w:r w:rsidR="002531C5" w:rsidRPr="00F72DA6">
              <w:rPr>
                <w:rFonts w:ascii="Arial" w:hAnsi="Arial" w:cs="Arial"/>
                <w:sz w:val="20"/>
                <w:szCs w:val="20"/>
              </w:rPr>
              <w:t>PmtAt</w:t>
            </w:r>
            <w:proofErr w:type="spellEnd"/>
            <w:r w:rsidR="002531C5" w:rsidRPr="00F72DA6">
              <w:rPr>
                <w:rFonts w:ascii="Arial" w:hAnsi="Arial" w:cs="Arial"/>
                <w:sz w:val="20"/>
                <w:szCs w:val="20"/>
              </w:rPr>
              <w:t xml:space="preserve"> </w:t>
            </w:r>
            <w:r w:rsidR="002531C5">
              <w:rPr>
                <w:rFonts w:ascii="Arial" w:hAnsi="Arial" w:cs="Arial"/>
                <w:sz w:val="20"/>
                <w:szCs w:val="20"/>
              </w:rPr>
              <w:t xml:space="preserve">is 0.0, which indicates a </w:t>
            </w:r>
            <w:proofErr w:type="spellStart"/>
            <w:r w:rsidR="002531C5">
              <w:rPr>
                <w:rFonts w:ascii="Arial" w:hAnsi="Arial" w:cs="Arial"/>
                <w:sz w:val="20"/>
                <w:szCs w:val="20"/>
              </w:rPr>
              <w:t>PmtAt</w:t>
            </w:r>
            <w:proofErr w:type="spellEnd"/>
            <w:r w:rsidR="002531C5">
              <w:rPr>
                <w:rFonts w:ascii="Arial" w:hAnsi="Arial" w:cs="Arial"/>
                <w:sz w:val="20"/>
                <w:szCs w:val="20"/>
              </w:rPr>
              <w:t xml:space="preserve"> selection of </w:t>
            </w:r>
            <w:r w:rsidR="002531C5" w:rsidRPr="00F72DA6">
              <w:rPr>
                <w:rFonts w:ascii="Arial" w:hAnsi="Arial" w:cs="Arial"/>
                <w:sz w:val="20"/>
                <w:szCs w:val="20"/>
              </w:rPr>
              <w:t xml:space="preserve">END. To change </w:t>
            </w:r>
            <w:proofErr w:type="spellStart"/>
            <w:r w:rsidR="002531C5" w:rsidRPr="00F72DA6">
              <w:rPr>
                <w:rFonts w:ascii="Arial" w:hAnsi="Arial" w:cs="Arial"/>
                <w:sz w:val="20"/>
                <w:szCs w:val="20"/>
              </w:rPr>
              <w:t>PmtAt</w:t>
            </w:r>
            <w:proofErr w:type="spellEnd"/>
            <w:r w:rsidR="002531C5" w:rsidRPr="00F72DA6">
              <w:rPr>
                <w:rFonts w:ascii="Arial" w:hAnsi="Arial" w:cs="Arial"/>
                <w:sz w:val="20"/>
                <w:szCs w:val="20"/>
              </w:rPr>
              <w:t xml:space="preserve"> to BEGIN, enter a value of 1</w:t>
            </w:r>
            <w:r w:rsidR="002531C5">
              <w:rPr>
                <w:rFonts w:ascii="Arial" w:hAnsi="Arial" w:cs="Arial"/>
                <w:sz w:val="20"/>
                <w:szCs w:val="20"/>
              </w:rPr>
              <w:t>.0</w:t>
            </w:r>
            <w:r w:rsidR="002531C5" w:rsidRPr="00F72DA6">
              <w:rPr>
                <w:rFonts w:ascii="Arial" w:hAnsi="Arial" w:cs="Arial"/>
                <w:sz w:val="20"/>
                <w:szCs w:val="20"/>
              </w:rPr>
              <w:t xml:space="preserve"> for </w:t>
            </w:r>
            <w:proofErr w:type="spellStart"/>
            <w:r w:rsidR="002531C5" w:rsidRPr="00F72DA6">
              <w:rPr>
                <w:rFonts w:ascii="Arial" w:hAnsi="Arial" w:cs="Arial"/>
                <w:sz w:val="20"/>
                <w:szCs w:val="20"/>
              </w:rPr>
              <w:t>PmtAt</w:t>
            </w:r>
            <w:proofErr w:type="spellEnd"/>
            <w:r w:rsidR="002531C5" w:rsidRPr="00F72DA6">
              <w:rPr>
                <w:rFonts w:ascii="Arial" w:hAnsi="Arial" w:cs="Arial"/>
                <w:sz w:val="20"/>
                <w:szCs w:val="20"/>
              </w:rPr>
              <w:t>.</w:t>
            </w:r>
          </w:p>
          <w:p w14:paraId="0114FCED" w14:textId="7D173F67" w:rsidR="00A5572F" w:rsidRDefault="00A5572F" w:rsidP="009D542C">
            <w:pPr>
              <w:pStyle w:val="ListParagraph"/>
              <w:widowControl w:val="0"/>
              <w:tabs>
                <w:tab w:val="left" w:pos="470"/>
                <w:tab w:val="left" w:pos="471"/>
              </w:tabs>
              <w:autoSpaceDE w:val="0"/>
              <w:autoSpaceDN w:val="0"/>
              <w:spacing w:after="120" w:line="280" w:lineRule="atLeast"/>
              <w:ind w:left="360" w:right="158"/>
              <w:contextualSpacing w:val="0"/>
              <w:rPr>
                <w:color w:val="000000" w:themeColor="text1"/>
                <w:sz w:val="19"/>
              </w:rPr>
            </w:pPr>
          </w:p>
          <w:p w14:paraId="233B8C41" w14:textId="7C67B9A4" w:rsidR="00C537AD" w:rsidRPr="009D542C" w:rsidRDefault="00C537AD" w:rsidP="00C537AD">
            <w:pPr>
              <w:pStyle w:val="ListParagraph"/>
              <w:widowControl w:val="0"/>
              <w:tabs>
                <w:tab w:val="left" w:pos="470"/>
                <w:tab w:val="left" w:pos="471"/>
              </w:tabs>
              <w:autoSpaceDE w:val="0"/>
              <w:autoSpaceDN w:val="0"/>
              <w:spacing w:after="120" w:line="280" w:lineRule="atLeast"/>
              <w:ind w:left="360" w:right="158" w:hanging="360"/>
              <w:contextualSpacing w:val="0"/>
              <w:rPr>
                <w:color w:val="000000" w:themeColor="text1"/>
                <w:sz w:val="19"/>
              </w:rPr>
            </w:pPr>
            <w:r w:rsidRPr="00C537AD">
              <w:rPr>
                <w:rFonts w:ascii="Arial" w:hAnsi="Arial" w:cs="Arial"/>
                <w:color w:val="000000" w:themeColor="text1"/>
                <w:w w:val="105"/>
                <w:sz w:val="20"/>
                <w:szCs w:val="20"/>
              </w:rPr>
              <w:t>The future value is $4,953.03</w:t>
            </w:r>
          </w:p>
        </w:tc>
        <w:tc>
          <w:tcPr>
            <w:tcW w:w="3456" w:type="dxa"/>
          </w:tcPr>
          <w:p w14:paraId="3E805B07" w14:textId="5FDADACF" w:rsidR="00A5572F" w:rsidRPr="00A5572F" w:rsidRDefault="00C165E9" w:rsidP="00E46B19">
            <w:pPr>
              <w:spacing w:after="0" w:line="300" w:lineRule="atLeast"/>
              <w:rPr>
                <w:rFonts w:ascii="Arial" w:hAnsi="Arial" w:cs="Arial"/>
                <w:noProof/>
                <w:sz w:val="20"/>
                <w:szCs w:val="20"/>
              </w:rPr>
            </w:pPr>
            <w:r w:rsidRPr="00C165E9">
              <w:rPr>
                <w:rFonts w:ascii="Arial" w:hAnsi="Arial" w:cs="Arial"/>
                <w:noProof/>
                <w:sz w:val="20"/>
                <w:szCs w:val="20"/>
              </w:rPr>
              <w:drawing>
                <wp:inline distT="0" distB="0" distL="0" distR="0" wp14:anchorId="6A092F28" wp14:editId="7D630A50">
                  <wp:extent cx="2057400" cy="1548765"/>
                  <wp:effectExtent l="0" t="0" r="0" b="0"/>
                  <wp:docPr id="10536963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696301" name=""/>
                          <pic:cNvPicPr/>
                        </pic:nvPicPr>
                        <pic:blipFill>
                          <a:blip r:embed="rId12"/>
                          <a:stretch>
                            <a:fillRect/>
                          </a:stretch>
                        </pic:blipFill>
                        <pic:spPr>
                          <a:xfrm>
                            <a:off x="0" y="0"/>
                            <a:ext cx="2057400" cy="1548765"/>
                          </a:xfrm>
                          <a:prstGeom prst="rect">
                            <a:avLst/>
                          </a:prstGeom>
                        </pic:spPr>
                      </pic:pic>
                    </a:graphicData>
                  </a:graphic>
                </wp:inline>
              </w:drawing>
            </w:r>
          </w:p>
        </w:tc>
      </w:tr>
      <w:tr w:rsidR="00A5572F" w:rsidRPr="00B63B37" w14:paraId="70B6F930" w14:textId="77777777" w:rsidTr="00572F8E">
        <w:trPr>
          <w:trHeight w:val="56"/>
          <w:jc w:val="center"/>
        </w:trPr>
        <w:tc>
          <w:tcPr>
            <w:tcW w:w="7560" w:type="dxa"/>
            <w:gridSpan w:val="2"/>
          </w:tcPr>
          <w:p w14:paraId="4ACAFD70" w14:textId="1FB1A27D" w:rsidR="00960C57" w:rsidRDefault="00960C57" w:rsidP="00C537AD">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p>
          <w:p w14:paraId="4B0231D3" w14:textId="77777777" w:rsidR="00960C57" w:rsidRDefault="00960C57" w:rsidP="00902CB2">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p>
          <w:p w14:paraId="7737B8E1" w14:textId="7E6DD031" w:rsidR="00245C23" w:rsidRPr="009E639A" w:rsidRDefault="00245C23" w:rsidP="00902CB2">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p>
        </w:tc>
        <w:tc>
          <w:tcPr>
            <w:tcW w:w="3456" w:type="dxa"/>
          </w:tcPr>
          <w:p w14:paraId="7109D45A" w14:textId="7C26FABB" w:rsidR="00C95B93" w:rsidRDefault="00C95B93" w:rsidP="00E46B19">
            <w:pPr>
              <w:spacing w:after="0" w:line="300" w:lineRule="atLeast"/>
              <w:rPr>
                <w:rFonts w:ascii="Arial" w:hAnsi="Arial" w:cs="Arial"/>
                <w:noProof/>
                <w:sz w:val="20"/>
                <w:szCs w:val="20"/>
              </w:rPr>
            </w:pPr>
          </w:p>
          <w:p w14:paraId="2FBC9543" w14:textId="77777777" w:rsidR="00C95B93" w:rsidRPr="00A5572F" w:rsidRDefault="00C95B93" w:rsidP="00E46B19">
            <w:pPr>
              <w:spacing w:after="0" w:line="300" w:lineRule="atLeast"/>
              <w:rPr>
                <w:rFonts w:ascii="Arial" w:hAnsi="Arial" w:cs="Arial"/>
                <w:noProof/>
                <w:sz w:val="20"/>
                <w:szCs w:val="20"/>
              </w:rPr>
            </w:pPr>
          </w:p>
        </w:tc>
      </w:tr>
      <w:tr w:rsidR="002F71F9" w:rsidRPr="00B63B37" w14:paraId="04C7F749" w14:textId="77777777" w:rsidTr="000B4F60">
        <w:trPr>
          <w:trHeight w:val="1701"/>
          <w:jc w:val="center"/>
        </w:trPr>
        <w:tc>
          <w:tcPr>
            <w:tcW w:w="11016" w:type="dxa"/>
            <w:gridSpan w:val="3"/>
          </w:tcPr>
          <w:p w14:paraId="048D8FB0" w14:textId="77777777" w:rsidR="00717ADB" w:rsidRDefault="00717ADB" w:rsidP="008509AB">
            <w:pPr>
              <w:spacing w:after="120" w:line="280" w:lineRule="atLeast"/>
              <w:rPr>
                <w:rFonts w:ascii="Arial" w:hAnsi="Arial" w:cs="Arial"/>
                <w:b/>
                <w:bCs/>
                <w:sz w:val="20"/>
                <w:szCs w:val="20"/>
                <w:shd w:val="clear" w:color="auto" w:fill="FFFFFF"/>
              </w:rPr>
            </w:pPr>
          </w:p>
          <w:p w14:paraId="492EDD10" w14:textId="5C069BA2" w:rsidR="002F71F9" w:rsidRPr="005558E2" w:rsidRDefault="002F71F9" w:rsidP="008509AB">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2</w:t>
            </w:r>
            <w:r w:rsidRPr="005558E2">
              <w:rPr>
                <w:rFonts w:ascii="Arial" w:hAnsi="Arial" w:cs="Arial"/>
                <w:b/>
                <w:bCs/>
                <w:sz w:val="20"/>
                <w:szCs w:val="20"/>
                <w:shd w:val="clear" w:color="auto" w:fill="FFFFFF"/>
              </w:rPr>
              <w:t>:</w:t>
            </w:r>
          </w:p>
          <w:p w14:paraId="7E119D2E" w14:textId="7D95E5B2" w:rsidR="002F71F9" w:rsidRPr="000B4F60" w:rsidRDefault="000B4F60" w:rsidP="000B4F60">
            <w:pPr>
              <w:spacing w:after="120" w:line="280" w:lineRule="atLeast"/>
              <w:rPr>
                <w:rFonts w:ascii="Arial" w:hAnsi="Arial" w:cs="Arial"/>
                <w:iCs/>
                <w:w w:val="105"/>
                <w:sz w:val="20"/>
                <w:szCs w:val="20"/>
              </w:rPr>
            </w:pPr>
            <w:r w:rsidRPr="000B4F60">
              <w:rPr>
                <w:rFonts w:ascii="Arial" w:hAnsi="Arial" w:cs="Arial"/>
                <w:sz w:val="20"/>
                <w:szCs w:val="20"/>
                <w:shd w:val="clear" w:color="auto" w:fill="FFFFFF"/>
              </w:rPr>
              <w:t>What</w:t>
            </w:r>
            <w:r w:rsidRPr="000B4F60">
              <w:rPr>
                <w:rFonts w:ascii="Arial" w:hAnsi="Arial" w:cs="Arial"/>
                <w:iCs/>
                <w:w w:val="105"/>
                <w:sz w:val="20"/>
                <w:szCs w:val="20"/>
              </w:rPr>
              <w:t xml:space="preserve"> is the effective annual rate for 8% compounded continuously? Compare this with the effective annual rate of 8% compounded quarterly.</w:t>
            </w:r>
          </w:p>
        </w:tc>
      </w:tr>
      <w:tr w:rsidR="008509AB" w:rsidRPr="00B63B37" w14:paraId="40105DEF" w14:textId="77777777" w:rsidTr="003010FB">
        <w:trPr>
          <w:trHeight w:val="5490"/>
          <w:jc w:val="center"/>
        </w:trPr>
        <w:tc>
          <w:tcPr>
            <w:tcW w:w="7560" w:type="dxa"/>
            <w:gridSpan w:val="2"/>
          </w:tcPr>
          <w:p w14:paraId="07F56C40" w14:textId="365785FD" w:rsidR="00960C57" w:rsidRDefault="004A2943" w:rsidP="004A2943">
            <w:pPr>
              <w:pStyle w:val="ListParagraph"/>
              <w:widowControl w:val="0"/>
              <w:numPr>
                <w:ilvl w:val="0"/>
                <w:numId w:val="4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select </w:t>
            </w:r>
            <w:r w:rsidRPr="00BC657B">
              <w:rPr>
                <w:rFonts w:ascii="Arial" w:hAnsi="Arial" w:cs="Arial"/>
                <w:b/>
                <w:sz w:val="20"/>
                <w:szCs w:val="20"/>
              </w:rPr>
              <w:t xml:space="preserve">New </w:t>
            </w:r>
            <w:r w:rsidRPr="00BC657B">
              <w:rPr>
                <w:rFonts w:ascii="Arial" w:hAnsi="Arial" w:cs="Arial"/>
                <w:sz w:val="20"/>
                <w:szCs w:val="20"/>
              </w:rPr>
              <w:t>to start a new document</w:t>
            </w:r>
            <w:r w:rsidR="00960C57">
              <w:rPr>
                <w:rFonts w:ascii="Arial" w:hAnsi="Arial" w:cs="Arial"/>
                <w:sz w:val="20"/>
                <w:szCs w:val="20"/>
              </w:rPr>
              <w:t xml:space="preserve">, and select </w:t>
            </w:r>
            <w:r w:rsidR="00960C57" w:rsidRPr="00BC657B">
              <w:rPr>
                <w:rFonts w:ascii="Arial" w:hAnsi="Arial" w:cs="Arial"/>
                <w:b/>
                <w:bCs/>
                <w:sz w:val="20"/>
                <w:szCs w:val="20"/>
              </w:rPr>
              <w:t>Add Calculator</w:t>
            </w:r>
            <w:r w:rsidR="00960C57">
              <w:rPr>
                <w:rFonts w:ascii="Arial" w:hAnsi="Arial" w:cs="Arial"/>
                <w:sz w:val="20"/>
                <w:szCs w:val="20"/>
              </w:rPr>
              <w:t xml:space="preserve">. Alternatively, </w:t>
            </w:r>
            <w:r w:rsidR="009F1DCA">
              <w:rPr>
                <w:rFonts w:ascii="Arial" w:hAnsi="Arial" w:cs="Arial"/>
                <w:sz w:val="20"/>
                <w:szCs w:val="20"/>
              </w:rPr>
              <w:t xml:space="preserve">to add a Calculator page to </w:t>
            </w:r>
            <w:r w:rsidR="00D44FF0">
              <w:rPr>
                <w:rFonts w:ascii="Arial" w:hAnsi="Arial" w:cs="Arial"/>
                <w:sz w:val="20"/>
                <w:szCs w:val="20"/>
              </w:rPr>
              <w:t>a</w:t>
            </w:r>
            <w:r w:rsidR="009F1DCA">
              <w:rPr>
                <w:rFonts w:ascii="Arial" w:hAnsi="Arial" w:cs="Arial"/>
                <w:sz w:val="20"/>
                <w:szCs w:val="20"/>
              </w:rPr>
              <w:t xml:space="preserve"> current document, </w:t>
            </w:r>
            <w:r w:rsidR="00960C57">
              <w:rPr>
                <w:rFonts w:ascii="Arial" w:hAnsi="Arial" w:cs="Arial"/>
                <w:sz w:val="20"/>
                <w:szCs w:val="20"/>
              </w:rPr>
              <w:t xml:space="preserve">press </w:t>
            </w:r>
            <w:r w:rsidR="00960C57" w:rsidRPr="00960C57">
              <w:rPr>
                <w:rFonts w:ascii="TINspireKeysCX" w:hAnsi="TINspireKeysCX" w:cs="Arial"/>
                <w:sz w:val="28"/>
                <w:szCs w:val="28"/>
              </w:rPr>
              <w:t>/</w:t>
            </w:r>
            <w:r w:rsidR="00960C57" w:rsidRPr="00960C57">
              <w:rPr>
                <w:rFonts w:ascii="Arial" w:hAnsi="Arial" w:cs="Arial"/>
                <w:sz w:val="20"/>
                <w:szCs w:val="20"/>
              </w:rPr>
              <w:t xml:space="preserve"> </w:t>
            </w:r>
            <w:r w:rsidR="00602EE6" w:rsidRPr="00960C57">
              <w:rPr>
                <w:rFonts w:ascii="TINspireKeysCX" w:hAnsi="TINspireKeysCX" w:cs="Arial"/>
                <w:sz w:val="28"/>
                <w:szCs w:val="28"/>
              </w:rPr>
              <w:t>~</w:t>
            </w:r>
            <w:r w:rsidR="00BC361F">
              <w:rPr>
                <w:rFonts w:ascii="Arial" w:hAnsi="Arial" w:cs="Arial"/>
                <w:sz w:val="20"/>
                <w:szCs w:val="20"/>
              </w:rPr>
              <w:t xml:space="preserve">, </w:t>
            </w:r>
            <w:r w:rsidR="00960C57">
              <w:rPr>
                <w:rFonts w:ascii="Arial" w:hAnsi="Arial" w:cs="Arial"/>
                <w:sz w:val="20"/>
                <w:szCs w:val="20"/>
              </w:rPr>
              <w:t xml:space="preserve">and select </w:t>
            </w:r>
            <w:r w:rsidR="00960C57" w:rsidRPr="00960C57">
              <w:rPr>
                <w:rFonts w:ascii="Arial" w:hAnsi="Arial" w:cs="Arial"/>
                <w:b/>
                <w:bCs/>
                <w:sz w:val="20"/>
                <w:szCs w:val="20"/>
              </w:rPr>
              <w:t>Add Calculator</w:t>
            </w:r>
            <w:r w:rsidRPr="00BC657B">
              <w:rPr>
                <w:rFonts w:ascii="Arial" w:hAnsi="Arial" w:cs="Arial"/>
                <w:sz w:val="20"/>
                <w:szCs w:val="20"/>
              </w:rPr>
              <w:t xml:space="preserve">. </w:t>
            </w:r>
          </w:p>
          <w:p w14:paraId="2FE4EEC2" w14:textId="77777777" w:rsidR="00960C57" w:rsidRPr="00960C57" w:rsidRDefault="004A2943" w:rsidP="00F677D8">
            <w:pPr>
              <w:pStyle w:val="ListParagraph"/>
              <w:widowControl w:val="0"/>
              <w:numPr>
                <w:ilvl w:val="0"/>
                <w:numId w:val="43"/>
              </w:numPr>
              <w:tabs>
                <w:tab w:val="left" w:pos="470"/>
                <w:tab w:val="left" w:pos="471"/>
              </w:tabs>
              <w:autoSpaceDE w:val="0"/>
              <w:autoSpaceDN w:val="0"/>
              <w:spacing w:after="120" w:line="320" w:lineRule="atLeast"/>
              <w:ind w:right="160"/>
              <w:contextualSpacing w:val="0"/>
              <w:rPr>
                <w:sz w:val="19"/>
              </w:rPr>
            </w:pPr>
            <w:r w:rsidRPr="00960C57">
              <w:rPr>
                <w:rFonts w:ascii="Arial" w:hAnsi="Arial" w:cs="Arial"/>
                <w:sz w:val="20"/>
                <w:szCs w:val="20"/>
              </w:rPr>
              <w:t>Press</w:t>
            </w:r>
            <w:r w:rsidR="0030443A" w:rsidRPr="00960C57">
              <w:rPr>
                <w:rFonts w:ascii="Arial" w:hAnsi="Arial" w:cs="Arial"/>
                <w:sz w:val="20"/>
                <w:szCs w:val="20"/>
              </w:rPr>
              <w:t xml:space="preserve"> </w:t>
            </w:r>
            <w:r w:rsidR="0030443A" w:rsidRPr="00960C57">
              <w:rPr>
                <w:rFonts w:ascii="Arial" w:hAnsi="Arial" w:cs="Arial"/>
                <w:b/>
                <w:bCs/>
                <w:sz w:val="20"/>
                <w:szCs w:val="20"/>
              </w:rPr>
              <w:t>Menu &gt; Finance &gt; Interest Conversion</w:t>
            </w:r>
            <w:r w:rsidR="0030443A" w:rsidRPr="00960C57">
              <w:rPr>
                <w:rFonts w:ascii="Arial" w:hAnsi="Arial" w:cs="Arial"/>
                <w:sz w:val="20"/>
                <w:szCs w:val="20"/>
              </w:rPr>
              <w:t xml:space="preserve"> and select </w:t>
            </w:r>
            <w:r w:rsidR="0030443A" w:rsidRPr="00960C57">
              <w:rPr>
                <w:rFonts w:ascii="Arial" w:hAnsi="Arial" w:cs="Arial"/>
                <w:b/>
                <w:bCs/>
                <w:sz w:val="20"/>
                <w:szCs w:val="20"/>
              </w:rPr>
              <w:t>Effective Interest Rate</w:t>
            </w:r>
            <w:r w:rsidRPr="00960C57">
              <w:rPr>
                <w:rFonts w:ascii="Arial" w:hAnsi="Arial" w:cs="Arial"/>
                <w:sz w:val="20"/>
                <w:szCs w:val="20"/>
              </w:rPr>
              <w:t>.</w:t>
            </w:r>
            <w:r w:rsidR="00960C57" w:rsidRPr="00960C57">
              <w:rPr>
                <w:rFonts w:ascii="Arial" w:hAnsi="Arial" w:cs="Arial"/>
                <w:sz w:val="20"/>
                <w:szCs w:val="20"/>
              </w:rPr>
              <w:t xml:space="preserve"> </w:t>
            </w:r>
            <w:r w:rsidR="0030443A" w:rsidRPr="00960C57">
              <w:rPr>
                <w:rFonts w:ascii="Arial" w:hAnsi="Arial" w:cs="Arial"/>
                <w:sz w:val="20"/>
                <w:szCs w:val="20"/>
              </w:rPr>
              <w:t xml:space="preserve">The syntax is </w:t>
            </w:r>
            <w:proofErr w:type="gramStart"/>
            <w:r w:rsidR="0030443A" w:rsidRPr="00960C57">
              <w:rPr>
                <w:rFonts w:ascii="Arial" w:hAnsi="Arial" w:cs="Arial"/>
                <w:b/>
                <w:bCs/>
                <w:sz w:val="20"/>
                <w:szCs w:val="20"/>
              </w:rPr>
              <w:t>eff</w:t>
            </w:r>
            <w:proofErr w:type="gramEnd"/>
            <w:r w:rsidR="0030443A" w:rsidRPr="00960C57">
              <w:rPr>
                <w:rFonts w:ascii="Arial" w:hAnsi="Arial" w:cs="Arial"/>
                <w:sz w:val="20"/>
                <w:szCs w:val="20"/>
              </w:rPr>
              <w:t>(nominal rate, compounding periods per year).</w:t>
            </w:r>
          </w:p>
          <w:p w14:paraId="13D059C1" w14:textId="09EA0C9A" w:rsidR="0030443A" w:rsidRPr="00960C57" w:rsidRDefault="00960C57" w:rsidP="001C1CD7">
            <w:pPr>
              <w:pStyle w:val="ListParagraph"/>
              <w:widowControl w:val="0"/>
              <w:numPr>
                <w:ilvl w:val="0"/>
                <w:numId w:val="43"/>
              </w:numPr>
              <w:tabs>
                <w:tab w:val="left" w:pos="470"/>
                <w:tab w:val="left" w:pos="471"/>
              </w:tabs>
              <w:autoSpaceDE w:val="0"/>
              <w:autoSpaceDN w:val="0"/>
              <w:spacing w:after="120" w:line="320" w:lineRule="atLeast"/>
              <w:ind w:right="160"/>
              <w:contextualSpacing w:val="0"/>
              <w:rPr>
                <w:sz w:val="19"/>
              </w:rPr>
            </w:pPr>
            <w:r w:rsidRPr="00960C57">
              <w:rPr>
                <w:rFonts w:ascii="Arial" w:hAnsi="Arial" w:cs="Arial"/>
                <w:sz w:val="20"/>
                <w:szCs w:val="20"/>
              </w:rPr>
              <w:t xml:space="preserve">For </w:t>
            </w:r>
            <w:r w:rsidRPr="006B4C2A">
              <w:rPr>
                <w:rFonts w:ascii="Arial" w:hAnsi="Arial" w:cs="Arial"/>
                <w:sz w:val="20"/>
                <w:szCs w:val="20"/>
              </w:rPr>
              <w:t xml:space="preserve">the </w:t>
            </w:r>
            <w:r w:rsidR="006526BF" w:rsidRPr="006B4C2A">
              <w:rPr>
                <w:rFonts w:ascii="Arial" w:hAnsi="Arial" w:cs="Arial"/>
                <w:sz w:val="20"/>
                <w:szCs w:val="20"/>
              </w:rPr>
              <w:t xml:space="preserve">effective </w:t>
            </w:r>
            <w:r w:rsidRPr="006B4C2A">
              <w:rPr>
                <w:rFonts w:ascii="Arial" w:hAnsi="Arial" w:cs="Arial"/>
                <w:sz w:val="20"/>
                <w:szCs w:val="20"/>
              </w:rPr>
              <w:t>annual</w:t>
            </w:r>
            <w:r w:rsidRPr="00960C57">
              <w:rPr>
                <w:rFonts w:ascii="Arial" w:hAnsi="Arial" w:cs="Arial"/>
                <w:sz w:val="20"/>
                <w:szCs w:val="20"/>
              </w:rPr>
              <w:t xml:space="preserve"> rate of 8% compounded continuously, a large number </w:t>
            </w:r>
            <w:r w:rsidR="00647F5F">
              <w:rPr>
                <w:rFonts w:ascii="Arial" w:hAnsi="Arial" w:cs="Arial"/>
                <w:sz w:val="20"/>
                <w:szCs w:val="20"/>
              </w:rPr>
              <w:t xml:space="preserve">(in this </w:t>
            </w:r>
            <w:r w:rsidR="00647F5F" w:rsidRPr="006B4C2A">
              <w:rPr>
                <w:rFonts w:ascii="Arial" w:hAnsi="Arial" w:cs="Arial"/>
                <w:sz w:val="20"/>
                <w:szCs w:val="20"/>
              </w:rPr>
              <w:t xml:space="preserve">example, 1 </w:t>
            </w:r>
            <w:r w:rsidR="004D4796" w:rsidRPr="006B4C2A">
              <w:rPr>
                <w:rFonts w:ascii="Arial" w:hAnsi="Arial" w:cs="Arial"/>
                <w:sz w:val="20"/>
                <w:szCs w:val="20"/>
              </w:rPr>
              <w:t>x</w:t>
            </w:r>
            <w:r w:rsidR="00647F5F" w:rsidRPr="006B4C2A">
              <w:rPr>
                <w:rFonts w:ascii="Arial" w:hAnsi="Arial" w:cs="Arial"/>
                <w:sz w:val="20"/>
                <w:szCs w:val="20"/>
              </w:rPr>
              <w:t xml:space="preserve"> 10</w:t>
            </w:r>
            <w:r w:rsidR="00647F5F" w:rsidRPr="006B4C2A">
              <w:rPr>
                <w:rFonts w:ascii="Arial" w:hAnsi="Arial" w:cs="Arial"/>
                <w:sz w:val="20"/>
                <w:szCs w:val="20"/>
                <w:vertAlign w:val="superscript"/>
              </w:rPr>
              <w:t>11</w:t>
            </w:r>
            <w:r w:rsidR="00647F5F" w:rsidRPr="006B4C2A">
              <w:rPr>
                <w:rFonts w:ascii="Arial" w:hAnsi="Arial" w:cs="Arial"/>
                <w:sz w:val="20"/>
                <w:szCs w:val="20"/>
              </w:rPr>
              <w:t xml:space="preserve">) </w:t>
            </w:r>
            <w:r w:rsidRPr="006B4C2A">
              <w:rPr>
                <w:rFonts w:ascii="Arial" w:hAnsi="Arial" w:cs="Arial"/>
                <w:sz w:val="20"/>
                <w:szCs w:val="20"/>
              </w:rPr>
              <w:t>is</w:t>
            </w:r>
            <w:r w:rsidRPr="00960C57">
              <w:rPr>
                <w:rFonts w:ascii="Arial" w:hAnsi="Arial" w:cs="Arial"/>
                <w:sz w:val="20"/>
                <w:szCs w:val="20"/>
              </w:rPr>
              <w:t xml:space="preserve"> entered for the </w:t>
            </w:r>
            <w:r w:rsidR="00971C6B">
              <w:rPr>
                <w:rFonts w:ascii="Arial" w:hAnsi="Arial" w:cs="Arial"/>
                <w:sz w:val="20"/>
                <w:szCs w:val="20"/>
              </w:rPr>
              <w:t xml:space="preserve">number of </w:t>
            </w:r>
            <w:r w:rsidRPr="00960C57">
              <w:rPr>
                <w:rFonts w:ascii="Arial" w:hAnsi="Arial" w:cs="Arial"/>
                <w:sz w:val="20"/>
                <w:szCs w:val="20"/>
              </w:rPr>
              <w:t xml:space="preserve">compounding periods per year. </w:t>
            </w:r>
            <w:r>
              <w:rPr>
                <w:rFonts w:ascii="Arial" w:hAnsi="Arial" w:cs="Arial"/>
                <w:sz w:val="20"/>
                <w:szCs w:val="20"/>
              </w:rPr>
              <w:t>C</w:t>
            </w:r>
            <w:r w:rsidR="0030443A" w:rsidRPr="00960C57">
              <w:rPr>
                <w:rFonts w:ascii="Arial" w:hAnsi="Arial" w:cs="Arial"/>
                <w:sz w:val="20"/>
                <w:szCs w:val="20"/>
              </w:rPr>
              <w:t xml:space="preserve">omplete the command by typing </w:t>
            </w:r>
            <w:r w:rsidRPr="00960C57">
              <w:rPr>
                <w:rFonts w:ascii="Arial" w:hAnsi="Arial" w:cs="Arial"/>
                <w:sz w:val="20"/>
                <w:szCs w:val="20"/>
              </w:rPr>
              <w:t>8</w:t>
            </w:r>
            <w:r w:rsidR="0030443A" w:rsidRPr="00960C57">
              <w:rPr>
                <w:rFonts w:ascii="Arial" w:hAnsi="Arial" w:cs="Arial"/>
                <w:sz w:val="20"/>
                <w:szCs w:val="20"/>
              </w:rPr>
              <w:t xml:space="preserve"> </w:t>
            </w:r>
            <w:r w:rsidR="0030443A" w:rsidRPr="00960C57">
              <w:rPr>
                <w:rFonts w:ascii="TINspireKeysCX" w:hAnsi="TINspireKeysCX" w:cs="Arial"/>
                <w:sz w:val="28"/>
                <w:szCs w:val="28"/>
              </w:rPr>
              <w:t>,</w:t>
            </w:r>
            <w:r w:rsidR="0030443A" w:rsidRPr="00960C57">
              <w:rPr>
                <w:rFonts w:ascii="Arial" w:hAnsi="Arial" w:cs="Arial"/>
                <w:sz w:val="20"/>
                <w:szCs w:val="20"/>
              </w:rPr>
              <w:t xml:space="preserve"> </w:t>
            </w:r>
            <w:r w:rsidRPr="00960C57">
              <w:rPr>
                <w:rFonts w:ascii="Arial" w:hAnsi="Arial" w:cs="Arial"/>
                <w:sz w:val="20"/>
                <w:szCs w:val="20"/>
              </w:rPr>
              <w:t xml:space="preserve">1 </w:t>
            </w:r>
            <w:proofErr w:type="spellStart"/>
            <w:r w:rsidRPr="00960C57">
              <w:rPr>
                <w:rFonts w:ascii="TINspireKeysCX" w:hAnsi="TINspireKeysCX" w:cs="Arial"/>
                <w:sz w:val="28"/>
                <w:szCs w:val="28"/>
              </w:rPr>
              <w:t>i</w:t>
            </w:r>
            <w:proofErr w:type="spellEnd"/>
            <w:r w:rsidRPr="00960C57">
              <w:rPr>
                <w:rFonts w:ascii="Arial" w:hAnsi="Arial" w:cs="Arial"/>
                <w:sz w:val="20"/>
                <w:szCs w:val="20"/>
              </w:rPr>
              <w:t xml:space="preserve"> 11</w:t>
            </w:r>
            <w:r w:rsidR="0030443A" w:rsidRPr="00960C57">
              <w:rPr>
                <w:rFonts w:ascii="Arial" w:hAnsi="Arial" w:cs="Arial"/>
                <w:sz w:val="20"/>
                <w:szCs w:val="20"/>
              </w:rPr>
              <w:t xml:space="preserve"> </w:t>
            </w:r>
            <w:r w:rsidR="0030443A" w:rsidRPr="00960C57">
              <w:rPr>
                <w:rFonts w:ascii="TINspireKeysCX" w:hAnsi="TINspireKeysCX" w:cs="Arial"/>
                <w:w w:val="105"/>
                <w:sz w:val="28"/>
                <w:szCs w:val="28"/>
              </w:rPr>
              <w:t>·</w:t>
            </w:r>
            <w:r w:rsidR="0030443A" w:rsidRPr="00960C57">
              <w:rPr>
                <w:rFonts w:ascii="Arial" w:hAnsi="Arial" w:cs="Arial"/>
                <w:w w:val="105"/>
                <w:sz w:val="20"/>
                <w:szCs w:val="20"/>
              </w:rPr>
              <w:t>.</w:t>
            </w:r>
            <w:r w:rsidRPr="00960C57">
              <w:rPr>
                <w:rFonts w:ascii="Arial" w:hAnsi="Arial" w:cs="Arial"/>
                <w:w w:val="105"/>
                <w:sz w:val="20"/>
                <w:szCs w:val="20"/>
              </w:rPr>
              <w:t xml:space="preserve"> </w:t>
            </w:r>
          </w:p>
          <w:p w14:paraId="3993E7E8" w14:textId="2309880D" w:rsidR="004A2943" w:rsidRPr="00C64636" w:rsidRDefault="00960C57" w:rsidP="00843AF3">
            <w:pPr>
              <w:pStyle w:val="ListParagraph"/>
              <w:widowControl w:val="0"/>
              <w:numPr>
                <w:ilvl w:val="0"/>
                <w:numId w:val="43"/>
              </w:numPr>
              <w:tabs>
                <w:tab w:val="left" w:pos="470"/>
                <w:tab w:val="left" w:pos="471"/>
              </w:tabs>
              <w:autoSpaceDE w:val="0"/>
              <w:autoSpaceDN w:val="0"/>
              <w:spacing w:after="120" w:line="320" w:lineRule="atLeast"/>
              <w:ind w:right="160"/>
              <w:contextualSpacing w:val="0"/>
              <w:rPr>
                <w:sz w:val="19"/>
              </w:rPr>
            </w:pPr>
            <w:r w:rsidRPr="00960C57">
              <w:rPr>
                <w:rFonts w:ascii="Arial" w:hAnsi="Arial" w:cs="Arial"/>
                <w:sz w:val="20"/>
                <w:szCs w:val="20"/>
              </w:rPr>
              <w:t xml:space="preserve">For the annual rate of 8% compounded </w:t>
            </w:r>
            <w:r>
              <w:rPr>
                <w:rFonts w:ascii="Arial" w:hAnsi="Arial" w:cs="Arial"/>
                <w:sz w:val="20"/>
                <w:szCs w:val="20"/>
              </w:rPr>
              <w:t>quarterly, c</w:t>
            </w:r>
            <w:r w:rsidRPr="00960C57">
              <w:rPr>
                <w:rFonts w:ascii="Arial" w:hAnsi="Arial" w:cs="Arial"/>
                <w:sz w:val="20"/>
                <w:szCs w:val="20"/>
              </w:rPr>
              <w:t xml:space="preserve">omplete the </w:t>
            </w:r>
            <w:r w:rsidR="00E24167" w:rsidRPr="008D42AA">
              <w:rPr>
                <w:rFonts w:ascii="Arial" w:hAnsi="Arial" w:cs="Arial"/>
                <w:b/>
                <w:bCs/>
                <w:sz w:val="20"/>
                <w:szCs w:val="20"/>
              </w:rPr>
              <w:t>eff</w:t>
            </w:r>
            <w:r w:rsidR="005C08D6">
              <w:rPr>
                <w:rFonts w:ascii="Arial" w:hAnsi="Arial" w:cs="Arial"/>
                <w:b/>
                <w:bCs/>
                <w:sz w:val="20"/>
                <w:szCs w:val="20"/>
              </w:rPr>
              <w:t>(</w:t>
            </w:r>
            <w:r w:rsidR="00E24167">
              <w:rPr>
                <w:rFonts w:ascii="Arial" w:hAnsi="Arial" w:cs="Arial"/>
                <w:sz w:val="20"/>
                <w:szCs w:val="20"/>
              </w:rPr>
              <w:t xml:space="preserve"> </w:t>
            </w:r>
            <w:r w:rsidRPr="00960C57">
              <w:rPr>
                <w:rFonts w:ascii="Arial" w:hAnsi="Arial" w:cs="Arial"/>
                <w:sz w:val="20"/>
                <w:szCs w:val="20"/>
              </w:rPr>
              <w:t xml:space="preserve">command by typing 8 </w:t>
            </w:r>
            <w:r w:rsidRPr="00960C57">
              <w:rPr>
                <w:rFonts w:ascii="TINspireKeysCX" w:hAnsi="TINspireKeysCX" w:cs="Arial"/>
                <w:sz w:val="28"/>
                <w:szCs w:val="28"/>
              </w:rPr>
              <w:t>,</w:t>
            </w:r>
            <w:r w:rsidRPr="00960C57">
              <w:rPr>
                <w:rFonts w:ascii="Arial" w:hAnsi="Arial" w:cs="Arial"/>
                <w:sz w:val="20"/>
                <w:szCs w:val="20"/>
              </w:rPr>
              <w:t xml:space="preserve"> </w:t>
            </w:r>
            <w:r>
              <w:rPr>
                <w:rFonts w:ascii="Arial" w:hAnsi="Arial" w:cs="Arial"/>
                <w:sz w:val="20"/>
                <w:szCs w:val="20"/>
              </w:rPr>
              <w:t>4</w:t>
            </w:r>
            <w:r w:rsidRPr="00960C57">
              <w:rPr>
                <w:rFonts w:ascii="Arial" w:hAnsi="Arial" w:cs="Arial"/>
                <w:sz w:val="20"/>
                <w:szCs w:val="20"/>
              </w:rPr>
              <w:t xml:space="preserve"> </w:t>
            </w:r>
            <w:r w:rsidRPr="00960C57">
              <w:rPr>
                <w:rFonts w:ascii="TINspireKeysCX" w:hAnsi="TINspireKeysCX" w:cs="Arial"/>
                <w:w w:val="105"/>
                <w:sz w:val="28"/>
                <w:szCs w:val="28"/>
              </w:rPr>
              <w:t>·</w:t>
            </w:r>
            <w:r w:rsidRPr="00960C57">
              <w:rPr>
                <w:rFonts w:ascii="Arial" w:hAnsi="Arial" w:cs="Arial"/>
                <w:w w:val="105"/>
                <w:sz w:val="20"/>
                <w:szCs w:val="20"/>
              </w:rPr>
              <w:t xml:space="preserve">. </w:t>
            </w:r>
          </w:p>
          <w:p w14:paraId="779D4682" w14:textId="77777777" w:rsidR="00593F2C" w:rsidRDefault="00593F2C" w:rsidP="00C64636">
            <w:pPr>
              <w:pStyle w:val="ListParagraph"/>
              <w:widowControl w:val="0"/>
              <w:tabs>
                <w:tab w:val="left" w:pos="470"/>
                <w:tab w:val="left" w:pos="471"/>
              </w:tabs>
              <w:autoSpaceDE w:val="0"/>
              <w:autoSpaceDN w:val="0"/>
              <w:spacing w:after="120" w:line="320" w:lineRule="atLeast"/>
              <w:ind w:left="360" w:right="160" w:hanging="360"/>
              <w:contextualSpacing w:val="0"/>
              <w:rPr>
                <w:rFonts w:ascii="Arial" w:hAnsi="Arial" w:cs="Arial"/>
                <w:w w:val="105"/>
                <w:sz w:val="20"/>
                <w:szCs w:val="20"/>
              </w:rPr>
            </w:pPr>
          </w:p>
          <w:p w14:paraId="3EDB394B" w14:textId="10497D8E" w:rsidR="00C64636" w:rsidRPr="00843AF3" w:rsidRDefault="00C64636" w:rsidP="004F0E93">
            <w:pPr>
              <w:pStyle w:val="ListParagraph"/>
              <w:widowControl w:val="0"/>
              <w:tabs>
                <w:tab w:val="left" w:pos="470"/>
                <w:tab w:val="left" w:pos="471"/>
              </w:tabs>
              <w:autoSpaceDE w:val="0"/>
              <w:autoSpaceDN w:val="0"/>
              <w:spacing w:after="120" w:line="320" w:lineRule="atLeast"/>
              <w:ind w:left="0" w:right="160"/>
              <w:contextualSpacing w:val="0"/>
              <w:rPr>
                <w:sz w:val="19"/>
              </w:rPr>
            </w:pPr>
            <w:r>
              <w:rPr>
                <w:rFonts w:ascii="Arial" w:hAnsi="Arial" w:cs="Arial"/>
                <w:w w:val="105"/>
                <w:sz w:val="20"/>
                <w:szCs w:val="20"/>
              </w:rPr>
              <w:t>Notice the difference in the effective rates</w:t>
            </w:r>
            <w:r w:rsidR="00593F2C">
              <w:rPr>
                <w:rFonts w:ascii="Arial" w:hAnsi="Arial" w:cs="Arial"/>
                <w:w w:val="105"/>
                <w:sz w:val="20"/>
                <w:szCs w:val="20"/>
              </w:rPr>
              <w:t xml:space="preserve"> for continuous compounding and quar</w:t>
            </w:r>
            <w:r w:rsidR="004F0E93">
              <w:rPr>
                <w:rFonts w:ascii="Arial" w:hAnsi="Arial" w:cs="Arial"/>
                <w:w w:val="105"/>
                <w:sz w:val="20"/>
                <w:szCs w:val="20"/>
              </w:rPr>
              <w:t>terly compounding</w:t>
            </w:r>
            <w:r>
              <w:rPr>
                <w:rFonts w:ascii="Arial" w:hAnsi="Arial" w:cs="Arial"/>
                <w:w w:val="105"/>
                <w:sz w:val="20"/>
                <w:szCs w:val="20"/>
              </w:rPr>
              <w:t>.</w:t>
            </w:r>
          </w:p>
        </w:tc>
        <w:tc>
          <w:tcPr>
            <w:tcW w:w="3456" w:type="dxa"/>
          </w:tcPr>
          <w:p w14:paraId="679532EA" w14:textId="62D11BF7" w:rsidR="004A2943" w:rsidRDefault="00E24167" w:rsidP="00E24167">
            <w:pPr>
              <w:pStyle w:val="ListParagraph"/>
              <w:spacing w:line="300" w:lineRule="atLeast"/>
              <w:ind w:left="360" w:hanging="360"/>
              <w:rPr>
                <w:rFonts w:ascii="Arial" w:hAnsi="Arial" w:cs="Arial"/>
                <w:noProof/>
                <w:sz w:val="20"/>
                <w:szCs w:val="20"/>
              </w:rPr>
            </w:pPr>
            <w:r w:rsidRPr="00E24167">
              <w:rPr>
                <w:rFonts w:ascii="Arial" w:hAnsi="Arial" w:cs="Arial"/>
                <w:noProof/>
                <w:sz w:val="20"/>
                <w:szCs w:val="20"/>
              </w:rPr>
              <w:drawing>
                <wp:inline distT="0" distB="0" distL="0" distR="0" wp14:anchorId="0B2ABB2F" wp14:editId="015BB57F">
                  <wp:extent cx="2057400" cy="1548765"/>
                  <wp:effectExtent l="0" t="0" r="0" b="0"/>
                  <wp:docPr id="233692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692175" name=""/>
                          <pic:cNvPicPr/>
                        </pic:nvPicPr>
                        <pic:blipFill>
                          <a:blip r:embed="rId13"/>
                          <a:stretch>
                            <a:fillRect/>
                          </a:stretch>
                        </pic:blipFill>
                        <pic:spPr>
                          <a:xfrm>
                            <a:off x="0" y="0"/>
                            <a:ext cx="2057400" cy="1548765"/>
                          </a:xfrm>
                          <a:prstGeom prst="rect">
                            <a:avLst/>
                          </a:prstGeom>
                        </pic:spPr>
                      </pic:pic>
                    </a:graphicData>
                  </a:graphic>
                </wp:inline>
              </w:drawing>
            </w:r>
          </w:p>
          <w:p w14:paraId="7B31C99C" w14:textId="3CCDA4A1" w:rsidR="00E24167" w:rsidRPr="00E24167" w:rsidRDefault="00E24167" w:rsidP="00E24167">
            <w:pPr>
              <w:spacing w:line="300" w:lineRule="atLeast"/>
              <w:rPr>
                <w:rFonts w:ascii="Arial" w:hAnsi="Arial" w:cs="Arial"/>
                <w:noProof/>
                <w:sz w:val="20"/>
                <w:szCs w:val="20"/>
              </w:rPr>
            </w:pPr>
            <w:r w:rsidRPr="00960C57">
              <w:rPr>
                <w:noProof/>
              </w:rPr>
              <w:drawing>
                <wp:anchor distT="0" distB="0" distL="114300" distR="114300" simplePos="0" relativeHeight="251659264" behindDoc="1" locked="0" layoutInCell="1" allowOverlap="1" wp14:anchorId="383196A5" wp14:editId="616D0FD5">
                  <wp:simplePos x="0" y="0"/>
                  <wp:positionH relativeFrom="column">
                    <wp:posOffset>1905</wp:posOffset>
                  </wp:positionH>
                  <wp:positionV relativeFrom="paragraph">
                    <wp:posOffset>196215</wp:posOffset>
                  </wp:positionV>
                  <wp:extent cx="2057400" cy="1548765"/>
                  <wp:effectExtent l="0" t="0" r="0" b="0"/>
                  <wp:wrapTight wrapText="bothSides">
                    <wp:wrapPolygon edited="0">
                      <wp:start x="0" y="0"/>
                      <wp:lineTo x="0" y="21255"/>
                      <wp:lineTo x="21400" y="21255"/>
                      <wp:lineTo x="21400" y="0"/>
                      <wp:lineTo x="0" y="0"/>
                    </wp:wrapPolygon>
                  </wp:wrapTight>
                  <wp:docPr id="2138635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63502"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400" cy="1548765"/>
                          </a:xfrm>
                          <a:prstGeom prst="rect">
                            <a:avLst/>
                          </a:prstGeom>
                        </pic:spPr>
                      </pic:pic>
                    </a:graphicData>
                  </a:graphic>
                  <wp14:sizeRelH relativeFrom="page">
                    <wp14:pctWidth>0</wp14:pctWidth>
                  </wp14:sizeRelH>
                  <wp14:sizeRelV relativeFrom="page">
                    <wp14:pctHeight>0</wp14:pctHeight>
                  </wp14:sizeRelV>
                </wp:anchor>
              </w:drawing>
            </w:r>
          </w:p>
        </w:tc>
      </w:tr>
      <w:tr w:rsidR="00F2027D" w:rsidRPr="00B63B37" w14:paraId="6105DDAC" w14:textId="77777777" w:rsidTr="00C165E9">
        <w:trPr>
          <w:trHeight w:val="990"/>
          <w:jc w:val="center"/>
        </w:trPr>
        <w:tc>
          <w:tcPr>
            <w:tcW w:w="11016" w:type="dxa"/>
            <w:gridSpan w:val="3"/>
          </w:tcPr>
          <w:p w14:paraId="1A743F52" w14:textId="725826C6" w:rsidR="00F2027D" w:rsidRPr="005558E2" w:rsidRDefault="00F2027D" w:rsidP="00F2027D">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3</w:t>
            </w:r>
            <w:r w:rsidRPr="005558E2">
              <w:rPr>
                <w:rFonts w:ascii="Arial" w:hAnsi="Arial" w:cs="Arial"/>
                <w:b/>
                <w:bCs/>
                <w:sz w:val="20"/>
                <w:szCs w:val="20"/>
                <w:shd w:val="clear" w:color="auto" w:fill="FFFFFF"/>
              </w:rPr>
              <w:t>:</w:t>
            </w:r>
          </w:p>
          <w:p w14:paraId="6C785FF3" w14:textId="1BEBFD79" w:rsidR="00F2027D" w:rsidRPr="007B5D1B" w:rsidRDefault="007B5D1B" w:rsidP="007B5D1B">
            <w:pPr>
              <w:widowControl w:val="0"/>
              <w:tabs>
                <w:tab w:val="left" w:pos="507"/>
                <w:tab w:val="left" w:pos="508"/>
              </w:tabs>
              <w:autoSpaceDE w:val="0"/>
              <w:autoSpaceDN w:val="0"/>
              <w:spacing w:after="120" w:line="320" w:lineRule="atLeast"/>
              <w:ind w:left="341" w:right="160" w:hanging="341"/>
              <w:rPr>
                <w:rFonts w:ascii="Arial" w:hAnsi="Arial" w:cs="Arial"/>
                <w:iCs/>
                <w:w w:val="105"/>
                <w:sz w:val="20"/>
                <w:szCs w:val="20"/>
              </w:rPr>
            </w:pPr>
            <w:r w:rsidRPr="007B5D1B">
              <w:rPr>
                <w:rFonts w:ascii="Arial" w:hAnsi="Arial" w:cs="Arial"/>
                <w:iCs/>
                <w:w w:val="105"/>
                <w:sz w:val="20"/>
                <w:szCs w:val="20"/>
              </w:rPr>
              <w:t>Given an effective annual rate of 6.18% compounded continuously, what is the nominal annual rate?</w:t>
            </w:r>
          </w:p>
        </w:tc>
      </w:tr>
      <w:tr w:rsidR="00F2027D" w:rsidRPr="00B63B37" w14:paraId="7B96354F" w14:textId="77777777" w:rsidTr="008577EB">
        <w:trPr>
          <w:trHeight w:val="3780"/>
          <w:jc w:val="center"/>
        </w:trPr>
        <w:tc>
          <w:tcPr>
            <w:tcW w:w="7560" w:type="dxa"/>
            <w:gridSpan w:val="2"/>
          </w:tcPr>
          <w:p w14:paraId="64524241" w14:textId="7E2268BB" w:rsidR="00657946" w:rsidRDefault="00657946" w:rsidP="00657946">
            <w:pPr>
              <w:pStyle w:val="ListParagraph"/>
              <w:widowControl w:val="0"/>
              <w:numPr>
                <w:ilvl w:val="0"/>
                <w:numId w:val="45"/>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select </w:t>
            </w:r>
            <w:r w:rsidRPr="00BC657B">
              <w:rPr>
                <w:rFonts w:ascii="Arial" w:hAnsi="Arial" w:cs="Arial"/>
                <w:b/>
                <w:sz w:val="20"/>
                <w:szCs w:val="20"/>
              </w:rPr>
              <w:t xml:space="preserve">New </w:t>
            </w:r>
            <w:r w:rsidRPr="00BC657B">
              <w:rPr>
                <w:rFonts w:ascii="Arial" w:hAnsi="Arial" w:cs="Arial"/>
                <w:sz w:val="20"/>
                <w:szCs w:val="20"/>
              </w:rPr>
              <w:t>to start a new document</w:t>
            </w:r>
            <w:r>
              <w:rPr>
                <w:rFonts w:ascii="Arial" w:hAnsi="Arial" w:cs="Arial"/>
                <w:sz w:val="20"/>
                <w:szCs w:val="20"/>
              </w:rPr>
              <w:t xml:space="preserve">, and select </w:t>
            </w:r>
            <w:r w:rsidRPr="00BC657B">
              <w:rPr>
                <w:rFonts w:ascii="Arial" w:hAnsi="Arial" w:cs="Arial"/>
                <w:b/>
                <w:bCs/>
                <w:sz w:val="20"/>
                <w:szCs w:val="20"/>
              </w:rPr>
              <w:t>Add Calculator</w:t>
            </w:r>
            <w:r>
              <w:rPr>
                <w:rFonts w:ascii="Arial" w:hAnsi="Arial" w:cs="Arial"/>
                <w:sz w:val="20"/>
                <w:szCs w:val="20"/>
              </w:rPr>
              <w:t xml:space="preserve">. Alternatively, to add a Calculator page to a current document, press </w:t>
            </w:r>
            <w:r w:rsidRPr="00960C57">
              <w:rPr>
                <w:rFonts w:ascii="TINspireKeysCX" w:hAnsi="TINspireKeysCX" w:cs="Arial"/>
                <w:sz w:val="28"/>
                <w:szCs w:val="28"/>
              </w:rPr>
              <w:t>/</w:t>
            </w:r>
            <w:r w:rsidRPr="00960C57">
              <w:rPr>
                <w:rFonts w:ascii="Arial" w:hAnsi="Arial" w:cs="Arial"/>
                <w:sz w:val="20"/>
                <w:szCs w:val="20"/>
              </w:rPr>
              <w:t xml:space="preserve"> </w:t>
            </w:r>
            <w:r w:rsidR="00EA7F0B" w:rsidRPr="00960C57">
              <w:rPr>
                <w:rFonts w:ascii="TINspireKeysCX" w:hAnsi="TINspireKeysCX" w:cs="Arial"/>
                <w:sz w:val="28"/>
                <w:szCs w:val="28"/>
              </w:rPr>
              <w:t>~</w:t>
            </w:r>
            <w:r w:rsidR="00B9725B">
              <w:rPr>
                <w:rFonts w:ascii="Arial" w:hAnsi="Arial" w:cs="Arial"/>
                <w:sz w:val="20"/>
                <w:szCs w:val="20"/>
              </w:rPr>
              <w:t xml:space="preserve">, </w:t>
            </w:r>
            <w:r>
              <w:rPr>
                <w:rFonts w:ascii="Arial" w:hAnsi="Arial" w:cs="Arial"/>
                <w:sz w:val="20"/>
                <w:szCs w:val="20"/>
              </w:rPr>
              <w:t xml:space="preserve">and select </w:t>
            </w:r>
            <w:r w:rsidRPr="00960C57">
              <w:rPr>
                <w:rFonts w:ascii="Arial" w:hAnsi="Arial" w:cs="Arial"/>
                <w:b/>
                <w:bCs/>
                <w:sz w:val="20"/>
                <w:szCs w:val="20"/>
              </w:rPr>
              <w:t>Add Calculator</w:t>
            </w:r>
            <w:r w:rsidRPr="00BC657B">
              <w:rPr>
                <w:rFonts w:ascii="Arial" w:hAnsi="Arial" w:cs="Arial"/>
                <w:sz w:val="20"/>
                <w:szCs w:val="20"/>
              </w:rPr>
              <w:t xml:space="preserve">. </w:t>
            </w:r>
          </w:p>
          <w:p w14:paraId="42C499B2" w14:textId="3D184E9E" w:rsidR="00657946" w:rsidRPr="006A2956" w:rsidRDefault="00657946" w:rsidP="00657946">
            <w:pPr>
              <w:pStyle w:val="ListParagraph"/>
              <w:widowControl w:val="0"/>
              <w:numPr>
                <w:ilvl w:val="0"/>
                <w:numId w:val="45"/>
              </w:numPr>
              <w:tabs>
                <w:tab w:val="left" w:pos="470"/>
                <w:tab w:val="left" w:pos="471"/>
              </w:tabs>
              <w:autoSpaceDE w:val="0"/>
              <w:autoSpaceDN w:val="0"/>
              <w:spacing w:after="120" w:line="320" w:lineRule="atLeast"/>
              <w:ind w:right="160"/>
              <w:contextualSpacing w:val="0"/>
              <w:rPr>
                <w:sz w:val="19"/>
              </w:rPr>
            </w:pPr>
            <w:r w:rsidRPr="00960C57">
              <w:rPr>
                <w:rFonts w:ascii="Arial" w:hAnsi="Arial" w:cs="Arial"/>
                <w:sz w:val="20"/>
                <w:szCs w:val="20"/>
              </w:rPr>
              <w:t xml:space="preserve">Press </w:t>
            </w:r>
            <w:r w:rsidRPr="00960C57">
              <w:rPr>
                <w:rFonts w:ascii="Arial" w:hAnsi="Arial" w:cs="Arial"/>
                <w:b/>
                <w:bCs/>
                <w:sz w:val="20"/>
                <w:szCs w:val="20"/>
              </w:rPr>
              <w:t>Menu &gt; Finance &gt; Interest Conversion</w:t>
            </w:r>
            <w:r w:rsidRPr="00960C57">
              <w:rPr>
                <w:rFonts w:ascii="Arial" w:hAnsi="Arial" w:cs="Arial"/>
                <w:sz w:val="20"/>
                <w:szCs w:val="20"/>
              </w:rPr>
              <w:t xml:space="preserve"> and select </w:t>
            </w:r>
            <w:r w:rsidR="006526BF">
              <w:rPr>
                <w:rFonts w:ascii="Arial" w:hAnsi="Arial" w:cs="Arial"/>
                <w:b/>
                <w:bCs/>
                <w:sz w:val="20"/>
                <w:szCs w:val="20"/>
              </w:rPr>
              <w:t>Nominal</w:t>
            </w:r>
            <w:r w:rsidRPr="00960C57">
              <w:rPr>
                <w:rFonts w:ascii="Arial" w:hAnsi="Arial" w:cs="Arial"/>
                <w:b/>
                <w:bCs/>
                <w:sz w:val="20"/>
                <w:szCs w:val="20"/>
              </w:rPr>
              <w:t xml:space="preserve"> Interest Rate</w:t>
            </w:r>
            <w:r w:rsidRPr="00960C57">
              <w:rPr>
                <w:rFonts w:ascii="Arial" w:hAnsi="Arial" w:cs="Arial"/>
                <w:sz w:val="20"/>
                <w:szCs w:val="20"/>
              </w:rPr>
              <w:t xml:space="preserve">. The syntax is </w:t>
            </w:r>
            <w:r w:rsidR="006526BF">
              <w:rPr>
                <w:rFonts w:ascii="Arial" w:hAnsi="Arial" w:cs="Arial"/>
                <w:b/>
                <w:bCs/>
                <w:sz w:val="20"/>
                <w:szCs w:val="20"/>
              </w:rPr>
              <w:t>nom</w:t>
            </w:r>
            <w:r w:rsidRPr="00960C57">
              <w:rPr>
                <w:rFonts w:ascii="Arial" w:hAnsi="Arial" w:cs="Arial"/>
                <w:sz w:val="20"/>
                <w:szCs w:val="20"/>
              </w:rPr>
              <w:t>(</w:t>
            </w:r>
            <w:r w:rsidR="006526BF">
              <w:rPr>
                <w:rFonts w:ascii="Arial" w:hAnsi="Arial" w:cs="Arial"/>
                <w:sz w:val="20"/>
                <w:szCs w:val="20"/>
              </w:rPr>
              <w:t>effective</w:t>
            </w:r>
            <w:r w:rsidRPr="00960C57">
              <w:rPr>
                <w:rFonts w:ascii="Arial" w:hAnsi="Arial" w:cs="Arial"/>
                <w:sz w:val="20"/>
                <w:szCs w:val="20"/>
              </w:rPr>
              <w:t xml:space="preserve"> rate, compounding periods per year).</w:t>
            </w:r>
          </w:p>
          <w:p w14:paraId="64048154" w14:textId="1BE27046" w:rsidR="006A2956" w:rsidRDefault="006A2956" w:rsidP="006A2956">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The compounding periods for continuous compounding should be entered as a very large number, 1x10</w:t>
            </w:r>
            <w:r w:rsidRPr="002C0A11">
              <w:rPr>
                <w:rFonts w:ascii="Arial" w:hAnsi="Arial" w:cs="Arial"/>
                <w:sz w:val="20"/>
                <w:szCs w:val="20"/>
                <w:vertAlign w:val="superscript"/>
              </w:rPr>
              <w:t>11</w:t>
            </w:r>
            <w:r>
              <w:rPr>
                <w:rFonts w:ascii="Arial" w:hAnsi="Arial" w:cs="Arial"/>
                <w:sz w:val="20"/>
                <w:szCs w:val="20"/>
              </w:rPr>
              <w:t>.</w:t>
            </w:r>
          </w:p>
          <w:p w14:paraId="164EF0C1" w14:textId="40906485" w:rsidR="006A2956" w:rsidRPr="006A2956" w:rsidRDefault="006A2956" w:rsidP="006A2956">
            <w:pPr>
              <w:pStyle w:val="ListParagraph"/>
              <w:widowControl w:val="0"/>
              <w:numPr>
                <w:ilvl w:val="0"/>
                <w:numId w:val="45"/>
              </w:numPr>
              <w:tabs>
                <w:tab w:val="left" w:pos="470"/>
                <w:tab w:val="left" w:pos="471"/>
              </w:tabs>
              <w:autoSpaceDE w:val="0"/>
              <w:autoSpaceDN w:val="0"/>
              <w:spacing w:after="120" w:line="320" w:lineRule="atLeast"/>
              <w:ind w:right="160"/>
              <w:contextualSpacing w:val="0"/>
              <w:rPr>
                <w:sz w:val="19"/>
              </w:rPr>
            </w:pPr>
            <w:r>
              <w:rPr>
                <w:rFonts w:ascii="Arial" w:hAnsi="Arial" w:cs="Arial"/>
                <w:sz w:val="20"/>
                <w:szCs w:val="20"/>
              </w:rPr>
              <w:t>C</w:t>
            </w:r>
            <w:r w:rsidRPr="00960C57">
              <w:rPr>
                <w:rFonts w:ascii="Arial" w:hAnsi="Arial" w:cs="Arial"/>
                <w:sz w:val="20"/>
                <w:szCs w:val="20"/>
              </w:rPr>
              <w:t xml:space="preserve">omplete the command by typing </w:t>
            </w:r>
            <w:r>
              <w:rPr>
                <w:rFonts w:ascii="Arial" w:hAnsi="Arial" w:cs="Arial"/>
                <w:sz w:val="20"/>
                <w:szCs w:val="20"/>
              </w:rPr>
              <w:t>6.1</w:t>
            </w:r>
            <w:r w:rsidRPr="00960C57">
              <w:rPr>
                <w:rFonts w:ascii="Arial" w:hAnsi="Arial" w:cs="Arial"/>
                <w:sz w:val="20"/>
                <w:szCs w:val="20"/>
              </w:rPr>
              <w:t xml:space="preserve">8 </w:t>
            </w:r>
            <w:r w:rsidRPr="00960C57">
              <w:rPr>
                <w:rFonts w:ascii="TINspireKeysCX" w:hAnsi="TINspireKeysCX" w:cs="Arial"/>
                <w:sz w:val="28"/>
                <w:szCs w:val="28"/>
              </w:rPr>
              <w:t>,</w:t>
            </w:r>
            <w:r w:rsidRPr="00960C57">
              <w:rPr>
                <w:rFonts w:ascii="Arial" w:hAnsi="Arial" w:cs="Arial"/>
                <w:sz w:val="20"/>
                <w:szCs w:val="20"/>
              </w:rPr>
              <w:t xml:space="preserve"> 1 </w:t>
            </w:r>
            <w:proofErr w:type="spellStart"/>
            <w:r w:rsidRPr="00960C57">
              <w:rPr>
                <w:rFonts w:ascii="TINspireKeysCX" w:hAnsi="TINspireKeysCX" w:cs="Arial"/>
                <w:sz w:val="28"/>
                <w:szCs w:val="28"/>
              </w:rPr>
              <w:t>i</w:t>
            </w:r>
            <w:proofErr w:type="spellEnd"/>
            <w:r w:rsidRPr="00960C57">
              <w:rPr>
                <w:rFonts w:ascii="Arial" w:hAnsi="Arial" w:cs="Arial"/>
                <w:sz w:val="20"/>
                <w:szCs w:val="20"/>
              </w:rPr>
              <w:t xml:space="preserve"> 11 </w:t>
            </w:r>
            <w:r w:rsidRPr="00960C57">
              <w:rPr>
                <w:rFonts w:ascii="TINspireKeysCX" w:hAnsi="TINspireKeysCX" w:cs="Arial"/>
                <w:w w:val="105"/>
                <w:sz w:val="28"/>
                <w:szCs w:val="28"/>
              </w:rPr>
              <w:t>·</w:t>
            </w:r>
            <w:r w:rsidRPr="00960C57">
              <w:rPr>
                <w:rFonts w:ascii="Arial" w:hAnsi="Arial" w:cs="Arial"/>
                <w:w w:val="105"/>
                <w:sz w:val="20"/>
                <w:szCs w:val="20"/>
              </w:rPr>
              <w:t>.</w:t>
            </w:r>
          </w:p>
          <w:p w14:paraId="4F760A41" w14:textId="77777777" w:rsidR="000C7DAA" w:rsidRDefault="000C7DAA" w:rsidP="006A2956">
            <w:pPr>
              <w:widowControl w:val="0"/>
              <w:tabs>
                <w:tab w:val="left" w:pos="470"/>
                <w:tab w:val="left" w:pos="471"/>
              </w:tabs>
              <w:autoSpaceDE w:val="0"/>
              <w:autoSpaceDN w:val="0"/>
              <w:spacing w:after="120" w:line="320" w:lineRule="atLeast"/>
              <w:ind w:right="160"/>
              <w:rPr>
                <w:rFonts w:ascii="Arial" w:hAnsi="Arial" w:cs="Arial"/>
                <w:sz w:val="20"/>
                <w:szCs w:val="20"/>
              </w:rPr>
            </w:pPr>
          </w:p>
          <w:p w14:paraId="1A4908B1" w14:textId="612E7CC9" w:rsidR="006A2956" w:rsidRPr="001929DE" w:rsidRDefault="006A2956" w:rsidP="006A2956">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The nominal rate is 6%.</w:t>
            </w:r>
          </w:p>
          <w:p w14:paraId="123DB9D3" w14:textId="031B08FB" w:rsidR="004175E8" w:rsidRDefault="004175E8" w:rsidP="00E24167">
            <w:pPr>
              <w:widowControl w:val="0"/>
              <w:tabs>
                <w:tab w:val="left" w:pos="507"/>
                <w:tab w:val="left" w:pos="508"/>
              </w:tabs>
              <w:autoSpaceDE w:val="0"/>
              <w:autoSpaceDN w:val="0"/>
              <w:spacing w:after="120" w:line="320" w:lineRule="atLeast"/>
              <w:ind w:right="160"/>
              <w:rPr>
                <w:rFonts w:ascii="Arial" w:hAnsi="Arial" w:cs="Arial"/>
                <w:sz w:val="20"/>
                <w:szCs w:val="20"/>
              </w:rPr>
            </w:pPr>
          </w:p>
        </w:tc>
        <w:tc>
          <w:tcPr>
            <w:tcW w:w="3456" w:type="dxa"/>
          </w:tcPr>
          <w:p w14:paraId="66D31414" w14:textId="77777777" w:rsidR="008577EB" w:rsidRDefault="008577EB" w:rsidP="00E46B19">
            <w:pPr>
              <w:spacing w:after="0" w:line="300" w:lineRule="atLeast"/>
              <w:rPr>
                <w:rFonts w:ascii="Arial" w:hAnsi="Arial" w:cs="Arial"/>
                <w:noProof/>
                <w:sz w:val="20"/>
                <w:szCs w:val="20"/>
              </w:rPr>
            </w:pPr>
          </w:p>
          <w:p w14:paraId="650E95D0" w14:textId="71CA1E3D" w:rsidR="00C769B7" w:rsidRPr="000E5FA5" w:rsidRDefault="00C769B7" w:rsidP="00E46B19">
            <w:pPr>
              <w:spacing w:after="0" w:line="300" w:lineRule="atLeast"/>
              <w:rPr>
                <w:rFonts w:ascii="Arial" w:hAnsi="Arial" w:cs="Arial"/>
                <w:noProof/>
                <w:sz w:val="20"/>
                <w:szCs w:val="20"/>
              </w:rPr>
            </w:pPr>
            <w:r w:rsidRPr="00C769B7">
              <w:rPr>
                <w:rFonts w:ascii="Arial" w:hAnsi="Arial" w:cs="Arial"/>
                <w:noProof/>
                <w:sz w:val="20"/>
                <w:szCs w:val="20"/>
              </w:rPr>
              <w:drawing>
                <wp:inline distT="0" distB="0" distL="0" distR="0" wp14:anchorId="71F70F74" wp14:editId="2E18DABD">
                  <wp:extent cx="2057400" cy="1552575"/>
                  <wp:effectExtent l="0" t="0" r="0" b="9525"/>
                  <wp:docPr id="915480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480303" name=""/>
                          <pic:cNvPicPr/>
                        </pic:nvPicPr>
                        <pic:blipFill>
                          <a:blip r:embed="rId15"/>
                          <a:stretch>
                            <a:fillRect/>
                          </a:stretch>
                        </pic:blipFill>
                        <pic:spPr>
                          <a:xfrm>
                            <a:off x="0" y="0"/>
                            <a:ext cx="2057400" cy="1552575"/>
                          </a:xfrm>
                          <a:prstGeom prst="rect">
                            <a:avLst/>
                          </a:prstGeom>
                        </pic:spPr>
                      </pic:pic>
                    </a:graphicData>
                  </a:graphic>
                </wp:inline>
              </w:drawing>
            </w:r>
          </w:p>
        </w:tc>
      </w:tr>
      <w:tr w:rsidR="00CD43C2" w:rsidRPr="00B63B37" w14:paraId="4B414671" w14:textId="77777777" w:rsidTr="00C23E34">
        <w:trPr>
          <w:trHeight w:val="1701"/>
          <w:jc w:val="center"/>
        </w:trPr>
        <w:tc>
          <w:tcPr>
            <w:tcW w:w="11016" w:type="dxa"/>
            <w:gridSpan w:val="3"/>
          </w:tcPr>
          <w:p w14:paraId="1ED761C4" w14:textId="77777777" w:rsidR="004175E8" w:rsidRDefault="004175E8" w:rsidP="00312E16">
            <w:pPr>
              <w:spacing w:after="120" w:line="280" w:lineRule="atLeast"/>
              <w:rPr>
                <w:rFonts w:ascii="Arial" w:hAnsi="Arial" w:cs="Arial"/>
                <w:b/>
                <w:bCs/>
                <w:sz w:val="20"/>
                <w:szCs w:val="20"/>
                <w:shd w:val="clear" w:color="auto" w:fill="FFFFFF"/>
              </w:rPr>
            </w:pPr>
          </w:p>
          <w:p w14:paraId="262C4D26" w14:textId="7EE12863" w:rsidR="00CD43C2" w:rsidRPr="005558E2" w:rsidRDefault="00CD43C2" w:rsidP="00312E16">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4</w:t>
            </w:r>
            <w:r w:rsidRPr="005558E2">
              <w:rPr>
                <w:rFonts w:ascii="Arial" w:hAnsi="Arial" w:cs="Arial"/>
                <w:b/>
                <w:bCs/>
                <w:sz w:val="20"/>
                <w:szCs w:val="20"/>
                <w:shd w:val="clear" w:color="auto" w:fill="FFFFFF"/>
              </w:rPr>
              <w:t>:</w:t>
            </w:r>
          </w:p>
          <w:p w14:paraId="043047DB" w14:textId="26EDD50C" w:rsidR="00CD43C2" w:rsidRPr="00CD43C2" w:rsidRDefault="00E6491C" w:rsidP="00E6491C">
            <w:pPr>
              <w:widowControl w:val="0"/>
              <w:tabs>
                <w:tab w:val="left" w:pos="507"/>
                <w:tab w:val="left" w:pos="508"/>
              </w:tabs>
              <w:autoSpaceDE w:val="0"/>
              <w:autoSpaceDN w:val="0"/>
              <w:spacing w:after="120" w:line="320" w:lineRule="atLeast"/>
              <w:ind w:left="-19" w:right="160"/>
              <w:rPr>
                <w:rFonts w:ascii="Arial" w:hAnsi="Arial" w:cs="Arial"/>
                <w:iCs/>
                <w:w w:val="105"/>
                <w:sz w:val="20"/>
                <w:szCs w:val="20"/>
              </w:rPr>
            </w:pPr>
            <w:r w:rsidRPr="00E6491C">
              <w:rPr>
                <w:rFonts w:ascii="Arial" w:hAnsi="Arial" w:cs="Arial"/>
                <w:iCs/>
                <w:w w:val="105"/>
                <w:sz w:val="20"/>
                <w:szCs w:val="20"/>
              </w:rPr>
              <w:t>Rachael deposits $100 a month for 5 years in an account that is compounded daily at 8%. How much money will be in her account at the end of 5 years?</w:t>
            </w:r>
          </w:p>
        </w:tc>
      </w:tr>
      <w:tr w:rsidR="00312E16" w:rsidRPr="00B63B37" w14:paraId="1788B7A9" w14:textId="77777777" w:rsidTr="00EC3C5B">
        <w:trPr>
          <w:trHeight w:val="2610"/>
          <w:jc w:val="center"/>
        </w:trPr>
        <w:tc>
          <w:tcPr>
            <w:tcW w:w="7560" w:type="dxa"/>
            <w:gridSpan w:val="2"/>
          </w:tcPr>
          <w:p w14:paraId="62872F12" w14:textId="6ED6A3D4" w:rsidR="00515776" w:rsidRDefault="00515776" w:rsidP="00515776">
            <w:pPr>
              <w:pStyle w:val="ListParagraph"/>
              <w:widowControl w:val="0"/>
              <w:numPr>
                <w:ilvl w:val="0"/>
                <w:numId w:val="46"/>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select </w:t>
            </w:r>
            <w:r w:rsidRPr="00BC657B">
              <w:rPr>
                <w:rFonts w:ascii="Arial" w:hAnsi="Arial" w:cs="Arial"/>
                <w:b/>
                <w:sz w:val="20"/>
                <w:szCs w:val="20"/>
              </w:rPr>
              <w:t xml:space="preserve">New </w:t>
            </w:r>
            <w:r w:rsidRPr="00BC657B">
              <w:rPr>
                <w:rFonts w:ascii="Arial" w:hAnsi="Arial" w:cs="Arial"/>
                <w:sz w:val="20"/>
                <w:szCs w:val="20"/>
              </w:rPr>
              <w:t>to start a new document</w:t>
            </w:r>
            <w:r>
              <w:rPr>
                <w:rFonts w:ascii="Arial" w:hAnsi="Arial" w:cs="Arial"/>
                <w:sz w:val="20"/>
                <w:szCs w:val="20"/>
              </w:rPr>
              <w:t xml:space="preserve">, and select </w:t>
            </w:r>
            <w:r w:rsidRPr="00BC657B">
              <w:rPr>
                <w:rFonts w:ascii="Arial" w:hAnsi="Arial" w:cs="Arial"/>
                <w:b/>
                <w:bCs/>
                <w:sz w:val="20"/>
                <w:szCs w:val="20"/>
              </w:rPr>
              <w:t>Add Calculator</w:t>
            </w:r>
            <w:r>
              <w:rPr>
                <w:rFonts w:ascii="Arial" w:hAnsi="Arial" w:cs="Arial"/>
                <w:sz w:val="20"/>
                <w:szCs w:val="20"/>
              </w:rPr>
              <w:t xml:space="preserve">. Alternatively, to add a Calculator page to a current document, press </w:t>
            </w:r>
            <w:r w:rsidRPr="00960C57">
              <w:rPr>
                <w:rFonts w:ascii="TINspireKeysCX" w:hAnsi="TINspireKeysCX" w:cs="Arial"/>
                <w:sz w:val="28"/>
                <w:szCs w:val="28"/>
              </w:rPr>
              <w:t>/</w:t>
            </w:r>
            <w:r w:rsidRPr="00960C57">
              <w:rPr>
                <w:rFonts w:ascii="Arial" w:hAnsi="Arial" w:cs="Arial"/>
                <w:sz w:val="20"/>
                <w:szCs w:val="20"/>
              </w:rPr>
              <w:t xml:space="preserve"> </w:t>
            </w:r>
            <w:r w:rsidRPr="00960C57">
              <w:rPr>
                <w:rFonts w:ascii="TINspireKeysCX" w:hAnsi="TINspireKeysCX" w:cs="Arial"/>
                <w:sz w:val="28"/>
                <w:szCs w:val="28"/>
              </w:rPr>
              <w:t>~</w:t>
            </w:r>
            <w:r w:rsidR="00602EE6">
              <w:rPr>
                <w:rFonts w:ascii="Arial" w:hAnsi="Arial" w:cs="Arial"/>
                <w:sz w:val="20"/>
                <w:szCs w:val="20"/>
              </w:rPr>
              <w:t xml:space="preserve">, </w:t>
            </w:r>
            <w:r>
              <w:rPr>
                <w:rFonts w:ascii="Arial" w:hAnsi="Arial" w:cs="Arial"/>
                <w:sz w:val="20"/>
                <w:szCs w:val="20"/>
              </w:rPr>
              <w:t xml:space="preserve">and select </w:t>
            </w:r>
            <w:r w:rsidRPr="00960C57">
              <w:rPr>
                <w:rFonts w:ascii="Arial" w:hAnsi="Arial" w:cs="Arial"/>
                <w:b/>
                <w:bCs/>
                <w:sz w:val="20"/>
                <w:szCs w:val="20"/>
              </w:rPr>
              <w:t>Add Calculator</w:t>
            </w:r>
            <w:r w:rsidRPr="00BC657B">
              <w:rPr>
                <w:rFonts w:ascii="Arial" w:hAnsi="Arial" w:cs="Arial"/>
                <w:sz w:val="20"/>
                <w:szCs w:val="20"/>
              </w:rPr>
              <w:t xml:space="preserve">. </w:t>
            </w:r>
          </w:p>
          <w:p w14:paraId="7F38CE89" w14:textId="7CF64A8E" w:rsidR="00C631E1" w:rsidRDefault="00515776" w:rsidP="00CB2152">
            <w:pPr>
              <w:pStyle w:val="ListParagraph"/>
              <w:widowControl w:val="0"/>
              <w:numPr>
                <w:ilvl w:val="0"/>
                <w:numId w:val="46"/>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960C57">
              <w:rPr>
                <w:rFonts w:ascii="Arial" w:hAnsi="Arial" w:cs="Arial"/>
                <w:sz w:val="20"/>
                <w:szCs w:val="20"/>
              </w:rPr>
              <w:t xml:space="preserve">Press </w:t>
            </w:r>
            <w:r w:rsidRPr="00BC657B">
              <w:rPr>
                <w:rFonts w:ascii="Arial" w:hAnsi="Arial" w:cs="Arial"/>
                <w:b/>
                <w:bCs/>
                <w:sz w:val="20"/>
                <w:szCs w:val="20"/>
              </w:rPr>
              <w:t>Menu &gt; Finance</w:t>
            </w:r>
            <w:r w:rsidRPr="0011146D">
              <w:rPr>
                <w:rFonts w:ascii="Arial" w:hAnsi="Arial" w:cs="Arial"/>
                <w:sz w:val="20"/>
                <w:szCs w:val="20"/>
              </w:rPr>
              <w:t xml:space="preserve">. </w:t>
            </w:r>
            <w:r>
              <w:rPr>
                <w:rFonts w:ascii="Arial" w:hAnsi="Arial" w:cs="Arial"/>
                <w:sz w:val="20"/>
                <w:szCs w:val="20"/>
              </w:rPr>
              <w:t xml:space="preserve">Select </w:t>
            </w:r>
            <w:r w:rsidRPr="008203ED">
              <w:rPr>
                <w:rFonts w:ascii="Arial" w:hAnsi="Arial" w:cs="Arial"/>
                <w:b/>
                <w:bCs/>
                <w:sz w:val="20"/>
                <w:szCs w:val="20"/>
              </w:rPr>
              <w:t>Finance</w:t>
            </w:r>
            <w:r>
              <w:rPr>
                <w:rFonts w:ascii="Arial" w:hAnsi="Arial" w:cs="Arial"/>
                <w:sz w:val="20"/>
                <w:szCs w:val="20"/>
              </w:rPr>
              <w:t xml:space="preserve"> </w:t>
            </w:r>
            <w:r w:rsidRPr="00EC2C03">
              <w:rPr>
                <w:rFonts w:ascii="Arial" w:hAnsi="Arial" w:cs="Arial"/>
                <w:b/>
                <w:bCs/>
                <w:sz w:val="20"/>
                <w:szCs w:val="20"/>
              </w:rPr>
              <w:t>Solver</w:t>
            </w:r>
            <w:r w:rsidR="00CB2152">
              <w:rPr>
                <w:rFonts w:ascii="Arial" w:hAnsi="Arial" w:cs="Arial"/>
                <w:sz w:val="20"/>
                <w:szCs w:val="20"/>
              </w:rPr>
              <w:t>, and enter</w:t>
            </w:r>
            <w:r w:rsidR="00C631E1" w:rsidRPr="00CB2152">
              <w:rPr>
                <w:rFonts w:ascii="Arial" w:hAnsi="Arial" w:cs="Arial"/>
                <w:sz w:val="20"/>
                <w:szCs w:val="20"/>
              </w:rPr>
              <w:t xml:space="preserve"> the values shown</w:t>
            </w:r>
            <w:r w:rsidR="008175F4">
              <w:rPr>
                <w:rFonts w:ascii="Arial" w:hAnsi="Arial" w:cs="Arial"/>
                <w:sz w:val="20"/>
                <w:szCs w:val="20"/>
              </w:rPr>
              <w:t xml:space="preserve"> except for FV</w:t>
            </w:r>
            <w:r w:rsidR="00C631E1" w:rsidRPr="00CB2152">
              <w:rPr>
                <w:rFonts w:ascii="Arial" w:hAnsi="Arial" w:cs="Arial"/>
                <w:sz w:val="20"/>
                <w:szCs w:val="20"/>
              </w:rPr>
              <w:t>.</w:t>
            </w:r>
          </w:p>
          <w:p w14:paraId="483FA4C3" w14:textId="38C0CF56" w:rsidR="00AD78FD" w:rsidRDefault="00AD78FD" w:rsidP="00AD78FD">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noProof/>
                <w:sz w:val="20"/>
                <w:szCs w:val="20"/>
              </w:rPr>
            </w:pPr>
            <w:r>
              <w:rPr>
                <w:rFonts w:ascii="Arial" w:hAnsi="Arial" w:cs="Arial"/>
                <w:noProof/>
                <w:sz w:val="20"/>
                <w:szCs w:val="20"/>
              </w:rPr>
              <w:t xml:space="preserve">To move from row to row in the Finance Solver, press </w:t>
            </w:r>
            <w:r w:rsidRPr="00393024">
              <w:rPr>
                <w:rFonts w:ascii="TINspireKeysCX" w:hAnsi="TINspireKeysCX" w:cs="Arial"/>
                <w:noProof/>
                <w:sz w:val="28"/>
                <w:szCs w:val="28"/>
              </w:rPr>
              <w:t>e</w:t>
            </w:r>
            <w:r>
              <w:rPr>
                <w:rFonts w:ascii="Arial" w:hAnsi="Arial" w:cs="Arial"/>
                <w:noProof/>
                <w:sz w:val="20"/>
                <w:szCs w:val="20"/>
              </w:rPr>
              <w:t>.</w:t>
            </w:r>
          </w:p>
          <w:p w14:paraId="77412D6A" w14:textId="20C3DCB7" w:rsidR="0084284A" w:rsidRPr="00063044" w:rsidRDefault="0084284A" w:rsidP="00A51A13">
            <w:pPr>
              <w:pStyle w:val="ListParagraph"/>
              <w:widowControl w:val="0"/>
              <w:numPr>
                <w:ilvl w:val="0"/>
                <w:numId w:val="46"/>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Pr>
                <w:rFonts w:ascii="Arial" w:hAnsi="Arial" w:cs="Arial"/>
                <w:sz w:val="20"/>
                <w:szCs w:val="20"/>
              </w:rPr>
              <w:t>P</w:t>
            </w:r>
            <w:r w:rsidR="00063044">
              <w:rPr>
                <w:rFonts w:ascii="Arial" w:hAnsi="Arial" w:cs="Arial"/>
                <w:sz w:val="20"/>
                <w:szCs w:val="20"/>
              </w:rPr>
              <w:t>l</w:t>
            </w:r>
            <w:r>
              <w:rPr>
                <w:rFonts w:ascii="Arial" w:hAnsi="Arial" w:cs="Arial"/>
                <w:sz w:val="20"/>
                <w:szCs w:val="20"/>
              </w:rPr>
              <w:t>ace the</w:t>
            </w:r>
            <w:r w:rsidR="00063044">
              <w:rPr>
                <w:rFonts w:ascii="Arial" w:hAnsi="Arial" w:cs="Arial"/>
                <w:color w:val="000000" w:themeColor="text1"/>
                <w:w w:val="105"/>
                <w:sz w:val="20"/>
                <w:szCs w:val="20"/>
              </w:rPr>
              <w:t xml:space="preserve"> cursor in the Future Value (FV) row. Press </w:t>
            </w:r>
            <w:r w:rsidR="00063044" w:rsidRPr="00902CB2">
              <w:rPr>
                <w:rFonts w:ascii="TINspireKeysCX" w:hAnsi="TINspireKeysCX" w:cs="Arial"/>
                <w:color w:val="000000" w:themeColor="text1"/>
                <w:w w:val="105"/>
                <w:sz w:val="28"/>
                <w:szCs w:val="28"/>
              </w:rPr>
              <w:t>·</w:t>
            </w:r>
            <w:r w:rsidR="00063044">
              <w:rPr>
                <w:rFonts w:ascii="Arial" w:hAnsi="Arial" w:cs="Arial"/>
                <w:color w:val="000000" w:themeColor="text1"/>
                <w:w w:val="105"/>
                <w:sz w:val="20"/>
                <w:szCs w:val="20"/>
              </w:rPr>
              <w:t xml:space="preserve"> to calculate the Future Value.</w:t>
            </w:r>
          </w:p>
          <w:p w14:paraId="1D417211" w14:textId="77777777" w:rsidR="00C72DE8" w:rsidRDefault="00C631E1" w:rsidP="00CB2152">
            <w:pPr>
              <w:widowControl w:val="0"/>
              <w:tabs>
                <w:tab w:val="left" w:pos="470"/>
                <w:tab w:val="left" w:pos="471"/>
              </w:tabs>
              <w:autoSpaceDE w:val="0"/>
              <w:autoSpaceDN w:val="0"/>
              <w:spacing w:after="120" w:line="320" w:lineRule="atLeast"/>
              <w:ind w:right="160"/>
              <w:rPr>
                <w:rFonts w:ascii="Arial" w:hAnsi="Arial" w:cs="Arial"/>
                <w:sz w:val="20"/>
                <w:szCs w:val="20"/>
              </w:rPr>
            </w:pPr>
            <w:r w:rsidRPr="00CB2152">
              <w:rPr>
                <w:rFonts w:ascii="Arial" w:hAnsi="Arial" w:cs="Arial"/>
                <w:sz w:val="20"/>
                <w:szCs w:val="20"/>
              </w:rPr>
              <w:t>Rachael will have $7,352.64.</w:t>
            </w:r>
          </w:p>
          <w:p w14:paraId="11B49CF4" w14:textId="77777777" w:rsidR="00AD78FD" w:rsidRDefault="00AD78FD" w:rsidP="00AD78FD">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p>
          <w:p w14:paraId="3E77D0B0" w14:textId="03DB5E12" w:rsidR="00AD78FD" w:rsidRDefault="00AD78FD" w:rsidP="00AD78FD">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r>
              <w:rPr>
                <w:rFonts w:ascii="Arial" w:hAnsi="Arial" w:cs="Arial"/>
                <w:color w:val="000000" w:themeColor="text1"/>
                <w:w w:val="105"/>
                <w:sz w:val="20"/>
                <w:szCs w:val="20"/>
              </w:rPr>
              <w:t>Tab to another row to display the Future Value rounded to two decimal places.</w:t>
            </w:r>
          </w:p>
          <w:p w14:paraId="39DA09B9" w14:textId="1558A909" w:rsidR="00AD78FD" w:rsidRPr="00CB2152" w:rsidRDefault="00AD78FD" w:rsidP="00CB2152">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44EAB7D4" w14:textId="77777777" w:rsidR="00312E16" w:rsidRDefault="00FB61A2" w:rsidP="00E46B19">
            <w:pPr>
              <w:spacing w:after="0" w:line="300" w:lineRule="atLeast"/>
              <w:rPr>
                <w:rFonts w:ascii="Arial" w:hAnsi="Arial" w:cs="Arial"/>
                <w:noProof/>
                <w:sz w:val="20"/>
                <w:szCs w:val="20"/>
              </w:rPr>
            </w:pPr>
            <w:r w:rsidRPr="00FB61A2">
              <w:rPr>
                <w:rFonts w:ascii="Arial" w:hAnsi="Arial" w:cs="Arial"/>
                <w:noProof/>
                <w:sz w:val="20"/>
                <w:szCs w:val="20"/>
              </w:rPr>
              <w:drawing>
                <wp:inline distT="0" distB="0" distL="0" distR="0" wp14:anchorId="539B9F60" wp14:editId="143E0B2E">
                  <wp:extent cx="2057400" cy="1552575"/>
                  <wp:effectExtent l="0" t="0" r="0" b="9525"/>
                  <wp:docPr id="1345873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873444" name=""/>
                          <pic:cNvPicPr/>
                        </pic:nvPicPr>
                        <pic:blipFill>
                          <a:blip r:embed="rId16"/>
                          <a:stretch>
                            <a:fillRect/>
                          </a:stretch>
                        </pic:blipFill>
                        <pic:spPr>
                          <a:xfrm>
                            <a:off x="0" y="0"/>
                            <a:ext cx="2057400" cy="1552575"/>
                          </a:xfrm>
                          <a:prstGeom prst="rect">
                            <a:avLst/>
                          </a:prstGeom>
                        </pic:spPr>
                      </pic:pic>
                    </a:graphicData>
                  </a:graphic>
                </wp:inline>
              </w:drawing>
            </w:r>
          </w:p>
          <w:p w14:paraId="339722BE" w14:textId="77777777" w:rsidR="008427E6" w:rsidRDefault="008427E6" w:rsidP="00E46B19">
            <w:pPr>
              <w:spacing w:after="0" w:line="300" w:lineRule="atLeast"/>
              <w:rPr>
                <w:rFonts w:ascii="Arial" w:hAnsi="Arial" w:cs="Arial"/>
                <w:noProof/>
                <w:sz w:val="20"/>
                <w:szCs w:val="20"/>
              </w:rPr>
            </w:pPr>
          </w:p>
          <w:p w14:paraId="7CB3C490" w14:textId="5E19C757" w:rsidR="00FB61A2" w:rsidRPr="000E5FA5" w:rsidRDefault="00FB61A2" w:rsidP="00E46B19">
            <w:pPr>
              <w:spacing w:after="0" w:line="300" w:lineRule="atLeast"/>
              <w:rPr>
                <w:rFonts w:ascii="Arial" w:hAnsi="Arial" w:cs="Arial"/>
                <w:noProof/>
                <w:sz w:val="20"/>
                <w:szCs w:val="20"/>
              </w:rPr>
            </w:pPr>
            <w:r w:rsidRPr="00FB61A2">
              <w:rPr>
                <w:rFonts w:ascii="Arial" w:hAnsi="Arial" w:cs="Arial"/>
                <w:noProof/>
                <w:sz w:val="20"/>
                <w:szCs w:val="20"/>
              </w:rPr>
              <w:drawing>
                <wp:inline distT="0" distB="0" distL="0" distR="0" wp14:anchorId="1E014334" wp14:editId="317BD944">
                  <wp:extent cx="2057400" cy="1552575"/>
                  <wp:effectExtent l="0" t="0" r="0" b="9525"/>
                  <wp:docPr id="8781030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103046" name=""/>
                          <pic:cNvPicPr/>
                        </pic:nvPicPr>
                        <pic:blipFill>
                          <a:blip r:embed="rId17"/>
                          <a:stretch>
                            <a:fillRect/>
                          </a:stretch>
                        </pic:blipFill>
                        <pic:spPr>
                          <a:xfrm>
                            <a:off x="0" y="0"/>
                            <a:ext cx="2057400" cy="1552575"/>
                          </a:xfrm>
                          <a:prstGeom prst="rect">
                            <a:avLst/>
                          </a:prstGeom>
                        </pic:spPr>
                      </pic:pic>
                    </a:graphicData>
                  </a:graphic>
                </wp:inline>
              </w:drawing>
            </w:r>
          </w:p>
        </w:tc>
      </w:tr>
      <w:tr w:rsidR="00312E16" w:rsidRPr="00B63B37" w14:paraId="2FE43BC7" w14:textId="77777777" w:rsidTr="00CD70B5">
        <w:trPr>
          <w:trHeight w:val="2421"/>
          <w:jc w:val="center"/>
        </w:trPr>
        <w:tc>
          <w:tcPr>
            <w:tcW w:w="7560" w:type="dxa"/>
            <w:gridSpan w:val="2"/>
          </w:tcPr>
          <w:p w14:paraId="1537BABF" w14:textId="77777777" w:rsidR="00C72DE8" w:rsidRDefault="00C72DE8" w:rsidP="000703E9">
            <w:pPr>
              <w:widowControl w:val="0"/>
              <w:tabs>
                <w:tab w:val="left" w:pos="507"/>
                <w:tab w:val="left" w:pos="508"/>
              </w:tabs>
              <w:autoSpaceDE w:val="0"/>
              <w:autoSpaceDN w:val="0"/>
              <w:spacing w:after="120" w:line="320" w:lineRule="atLeast"/>
              <w:ind w:right="160"/>
              <w:rPr>
                <w:rFonts w:ascii="Arial" w:hAnsi="Arial" w:cs="Arial"/>
                <w:sz w:val="20"/>
                <w:szCs w:val="20"/>
              </w:rPr>
            </w:pPr>
          </w:p>
          <w:p w14:paraId="13C69C7D" w14:textId="0B3C8274" w:rsidR="00C72DE8" w:rsidRDefault="00C72DE8" w:rsidP="000703E9">
            <w:pPr>
              <w:widowControl w:val="0"/>
              <w:tabs>
                <w:tab w:val="left" w:pos="507"/>
                <w:tab w:val="left" w:pos="508"/>
              </w:tabs>
              <w:autoSpaceDE w:val="0"/>
              <w:autoSpaceDN w:val="0"/>
              <w:spacing w:after="120" w:line="320" w:lineRule="atLeast"/>
              <w:ind w:right="160"/>
              <w:rPr>
                <w:rFonts w:ascii="Arial" w:hAnsi="Arial" w:cs="Arial"/>
                <w:sz w:val="20"/>
                <w:szCs w:val="20"/>
              </w:rPr>
            </w:pPr>
          </w:p>
        </w:tc>
        <w:tc>
          <w:tcPr>
            <w:tcW w:w="3456" w:type="dxa"/>
          </w:tcPr>
          <w:p w14:paraId="456E3496" w14:textId="5386EE23" w:rsidR="00312E16" w:rsidRPr="000E5FA5" w:rsidRDefault="00312E16" w:rsidP="00E46B19">
            <w:pPr>
              <w:spacing w:after="0" w:line="300" w:lineRule="atLeast"/>
              <w:rPr>
                <w:rFonts w:ascii="Arial" w:hAnsi="Arial" w:cs="Arial"/>
                <w:noProof/>
                <w:sz w:val="20"/>
                <w:szCs w:val="20"/>
              </w:rPr>
            </w:pPr>
          </w:p>
        </w:tc>
      </w:tr>
    </w:tbl>
    <w:p w14:paraId="702A460A" w14:textId="03F851A2" w:rsidR="00996332" w:rsidRPr="00C471AC" w:rsidRDefault="00996332">
      <w:pPr>
        <w:rPr>
          <w:rFonts w:ascii="Arial" w:hAnsi="Arial" w:cs="Arial"/>
          <w:vanish/>
          <w:sz w:val="20"/>
          <w:szCs w:val="20"/>
        </w:rPr>
      </w:pPr>
    </w:p>
    <w:p w14:paraId="63DEF293" w14:textId="7DD477C9" w:rsidR="00025418" w:rsidRPr="00B63B37" w:rsidRDefault="00025418">
      <w:pPr>
        <w:rPr>
          <w:rFonts w:ascii="Arial" w:hAnsi="Arial" w:cs="Arial"/>
          <w:sz w:val="20"/>
          <w:szCs w:val="20"/>
        </w:rPr>
      </w:pPr>
    </w:p>
    <w:p w14:paraId="7EDB1891" w14:textId="581D2BA9" w:rsidR="006371A4" w:rsidRPr="00B63B37" w:rsidRDefault="006371A4">
      <w:pPr>
        <w:spacing w:after="0" w:line="300" w:lineRule="atLeast"/>
        <w:rPr>
          <w:rFonts w:ascii="Arial" w:hAnsi="Arial" w:cs="Arial"/>
          <w:sz w:val="20"/>
          <w:szCs w:val="20"/>
        </w:rPr>
      </w:pPr>
    </w:p>
    <w:sectPr w:rsidR="006371A4" w:rsidRPr="00B63B37" w:rsidSect="00AF756E">
      <w:headerReference w:type="default" r:id="rId18"/>
      <w:footerReference w:type="default" r:id="rId1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05CA0" w14:textId="77777777" w:rsidR="00112A12" w:rsidRDefault="00112A12" w:rsidP="001D66AC">
      <w:pPr>
        <w:spacing w:after="0" w:line="240" w:lineRule="auto"/>
      </w:pPr>
      <w:r>
        <w:separator/>
      </w:r>
    </w:p>
  </w:endnote>
  <w:endnote w:type="continuationSeparator" w:id="0">
    <w:p w14:paraId="40AA18BC" w14:textId="77777777" w:rsidR="00112A12" w:rsidRDefault="00112A12"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NspireKeysCX">
    <w:panose1 w:val="02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CBB8F" w14:textId="77777777" w:rsidR="00112A12" w:rsidRDefault="00112A12" w:rsidP="001D66AC">
      <w:pPr>
        <w:spacing w:after="0" w:line="240" w:lineRule="auto"/>
      </w:pPr>
      <w:r>
        <w:separator/>
      </w:r>
    </w:p>
  </w:footnote>
  <w:footnote w:type="continuationSeparator" w:id="0">
    <w:p w14:paraId="3D28B2DF" w14:textId="77777777" w:rsidR="00112A12" w:rsidRDefault="00112A12"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9380" w14:textId="4634CAB4" w:rsidR="00AE7B75" w:rsidRPr="008B6E3D" w:rsidRDefault="00AE7B75" w:rsidP="00D85EBD">
    <w:pPr>
      <w:pStyle w:val="Header"/>
      <w:tabs>
        <w:tab w:val="clear" w:pos="9360"/>
        <w:tab w:val="right" w:pos="10350"/>
      </w:tabs>
      <w:spacing w:after="120"/>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w:t>
    </w:r>
    <w:r w:rsidR="008203ED">
      <w:rPr>
        <w:rFonts w:ascii="Arial" w:hAnsi="Arial" w:cs="Arial"/>
        <w:b/>
        <w:sz w:val="28"/>
        <w:szCs w:val="28"/>
      </w:rPr>
      <w:t>Nspire™ CX</w:t>
    </w:r>
    <w:r w:rsidRPr="00D508E3">
      <w:rPr>
        <w:rFonts w:ascii="Arial" w:hAnsi="Arial" w:cs="Arial"/>
        <w:b/>
        <w:sz w:val="28"/>
        <w:szCs w:val="28"/>
      </w:rPr>
      <w:tab/>
      <w:t xml:space="preserve"> </w:t>
    </w:r>
    <w:r w:rsidR="0005634E">
      <w:rPr>
        <w:rFonts w:ascii="Arial" w:hAnsi="Arial" w:cs="Arial"/>
        <w:b/>
        <w:sz w:val="28"/>
        <w:szCs w:val="28"/>
      </w:rPr>
      <w:t>Continuous</w:t>
    </w:r>
    <w:r w:rsidRPr="00D508E3">
      <w:rPr>
        <w:rFonts w:ascii="Arial" w:hAnsi="Arial" w:cs="Arial"/>
        <w:b/>
        <w:sz w:val="28"/>
        <w:szCs w:val="28"/>
      </w:rPr>
      <w:t xml:space="preserve"> </w:t>
    </w:r>
    <w:r w:rsidR="00226510">
      <w:rPr>
        <w:rFonts w:ascii="Arial" w:hAnsi="Arial" w:cs="Arial"/>
        <w:b/>
        <w:smallCaps/>
        <w:sz w:val="28"/>
        <w:szCs w:val="28"/>
      </w:rPr>
      <w:t>Compound</w:t>
    </w:r>
    <w:r w:rsidR="0005634E">
      <w:rPr>
        <w:rFonts w:ascii="Arial" w:hAnsi="Arial" w:cs="Arial"/>
        <w:b/>
        <w:smallCaps/>
        <w:sz w:val="28"/>
        <w:szCs w:val="28"/>
      </w:rPr>
      <w:t>ing</w:t>
    </w:r>
    <w:r w:rsidRPr="00D508E3">
      <w:rPr>
        <w:rFonts w:ascii="Arial" w:hAnsi="Arial" w:cs="Arial"/>
        <w:b/>
        <w:smallCaps/>
        <w:sz w:val="28"/>
        <w:szCs w:val="28"/>
      </w:rPr>
      <w:br/>
    </w:r>
    <w:r>
      <w:rPr>
        <w:rFonts w:ascii="Arial" w:hAnsi="Arial" w:cs="Arial"/>
        <w:b/>
        <w:smallCaps/>
      </w:rPr>
      <w:t xml:space="preserve">             </w:t>
    </w:r>
    <w:r>
      <w:rPr>
        <w:rFonts w:ascii="Arial" w:hAnsi="Arial" w:cs="Arial"/>
        <w:b/>
        <w:bCs/>
        <w:smallCaps/>
      </w:rPr>
      <w:t>TI-</w:t>
    </w:r>
    <w:r w:rsidR="008203ED">
      <w:rPr>
        <w:rFonts w:ascii="Arial" w:hAnsi="Arial" w:cs="Arial"/>
        <w:b/>
        <w:bCs/>
        <w:smallCaps/>
      </w:rPr>
      <w:t>Nspire CX</w:t>
    </w:r>
    <w:r>
      <w:rPr>
        <w:rFonts w:ascii="Arial" w:hAnsi="Arial" w:cs="Arial"/>
        <w:b/>
        <w:bCs/>
        <w:smallCaps/>
      </w:rPr>
      <w:t xml:space="preserve"> Technology</w:t>
    </w:r>
    <w:r>
      <w:rPr>
        <w:rFonts w:ascii="Arial" w:hAnsi="Arial" w:cs="Arial"/>
        <w:b/>
        <w:bCs/>
        <w:smallCaps/>
      </w:rPr>
      <w:tab/>
    </w:r>
    <w:r>
      <w:rPr>
        <w:rFonts w:ascii="Arial" w:hAnsi="Arial" w:cs="Arial"/>
        <w:b/>
        <w:smallCaps/>
      </w:rPr>
      <w:tab/>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TI Logo" style="width:271.6pt;height:263.85pt;visibility:visible" o:bullet="t">
        <v:imagedata r:id="rId1" o:title=""/>
      </v:shape>
    </w:pict>
  </w:numPicBullet>
  <w:abstractNum w:abstractNumId="0" w15:restartNumberingAfterBreak="0">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955D62"/>
    <w:multiLevelType w:val="hybridMultilevel"/>
    <w:tmpl w:val="72ACC07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90901"/>
    <w:multiLevelType w:val="hybridMultilevel"/>
    <w:tmpl w:val="5860D7A0"/>
    <w:lvl w:ilvl="0" w:tplc="99C48416">
      <w:start w:val="2"/>
      <w:numFmt w:val="decimal"/>
      <w:lvlText w:val="%1."/>
      <w:lvlJc w:val="left"/>
      <w:pPr>
        <w:ind w:left="477" w:hanging="361"/>
        <w:jc w:val="left"/>
      </w:pPr>
      <w:rPr>
        <w:rFonts w:hint="default"/>
        <w:w w:val="107"/>
        <w:position w:val="1"/>
      </w:rPr>
    </w:lvl>
    <w:lvl w:ilvl="1" w:tplc="D8E2EC44">
      <w:numFmt w:val="bullet"/>
      <w:lvlText w:val="•"/>
      <w:lvlJc w:val="left"/>
      <w:pPr>
        <w:ind w:left="1077" w:hanging="361"/>
      </w:pPr>
      <w:rPr>
        <w:rFonts w:hint="default"/>
      </w:rPr>
    </w:lvl>
    <w:lvl w:ilvl="2" w:tplc="B1F477D0">
      <w:numFmt w:val="bullet"/>
      <w:lvlText w:val="•"/>
      <w:lvlJc w:val="left"/>
      <w:pPr>
        <w:ind w:left="1675" w:hanging="361"/>
      </w:pPr>
      <w:rPr>
        <w:rFonts w:hint="default"/>
      </w:rPr>
    </w:lvl>
    <w:lvl w:ilvl="3" w:tplc="F8B4959C">
      <w:numFmt w:val="bullet"/>
      <w:lvlText w:val="•"/>
      <w:lvlJc w:val="left"/>
      <w:pPr>
        <w:ind w:left="2273" w:hanging="361"/>
      </w:pPr>
      <w:rPr>
        <w:rFonts w:hint="default"/>
      </w:rPr>
    </w:lvl>
    <w:lvl w:ilvl="4" w:tplc="19F2C2FC">
      <w:numFmt w:val="bullet"/>
      <w:lvlText w:val="•"/>
      <w:lvlJc w:val="left"/>
      <w:pPr>
        <w:ind w:left="2871" w:hanging="361"/>
      </w:pPr>
      <w:rPr>
        <w:rFonts w:hint="default"/>
      </w:rPr>
    </w:lvl>
    <w:lvl w:ilvl="5" w:tplc="ED5C72F8">
      <w:numFmt w:val="bullet"/>
      <w:lvlText w:val="•"/>
      <w:lvlJc w:val="left"/>
      <w:pPr>
        <w:ind w:left="3469" w:hanging="361"/>
      </w:pPr>
      <w:rPr>
        <w:rFonts w:hint="default"/>
      </w:rPr>
    </w:lvl>
    <w:lvl w:ilvl="6" w:tplc="1A88230A">
      <w:numFmt w:val="bullet"/>
      <w:lvlText w:val="•"/>
      <w:lvlJc w:val="left"/>
      <w:pPr>
        <w:ind w:left="4067" w:hanging="361"/>
      </w:pPr>
      <w:rPr>
        <w:rFonts w:hint="default"/>
      </w:rPr>
    </w:lvl>
    <w:lvl w:ilvl="7" w:tplc="C3506918">
      <w:numFmt w:val="bullet"/>
      <w:lvlText w:val="•"/>
      <w:lvlJc w:val="left"/>
      <w:pPr>
        <w:ind w:left="4665" w:hanging="361"/>
      </w:pPr>
      <w:rPr>
        <w:rFonts w:hint="default"/>
      </w:rPr>
    </w:lvl>
    <w:lvl w:ilvl="8" w:tplc="5380C664">
      <w:numFmt w:val="bullet"/>
      <w:lvlText w:val="•"/>
      <w:lvlJc w:val="left"/>
      <w:pPr>
        <w:ind w:left="5263" w:hanging="361"/>
      </w:pPr>
      <w:rPr>
        <w:rFonts w:hint="default"/>
      </w:rPr>
    </w:lvl>
  </w:abstractNum>
  <w:abstractNum w:abstractNumId="4" w15:restartNumberingAfterBreak="0">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B50F8"/>
    <w:multiLevelType w:val="hybridMultilevel"/>
    <w:tmpl w:val="8DB605CA"/>
    <w:lvl w:ilvl="0" w:tplc="D8DAC8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7DE4A2F"/>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BE712B"/>
    <w:multiLevelType w:val="hybridMultilevel"/>
    <w:tmpl w:val="D2CA3162"/>
    <w:lvl w:ilvl="0" w:tplc="97FACCB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BE4715"/>
    <w:multiLevelType w:val="hybridMultilevel"/>
    <w:tmpl w:val="648244F2"/>
    <w:lvl w:ilvl="0" w:tplc="82A0C4B8">
      <w:start w:val="1"/>
      <w:numFmt w:val="decimal"/>
      <w:lvlText w:val="%1."/>
      <w:lvlJc w:val="left"/>
      <w:pPr>
        <w:ind w:left="485" w:hanging="354"/>
        <w:jc w:val="left"/>
      </w:pPr>
      <w:rPr>
        <w:rFonts w:hint="default"/>
        <w:w w:val="107"/>
      </w:rPr>
    </w:lvl>
    <w:lvl w:ilvl="1" w:tplc="43BE44C2">
      <w:numFmt w:val="bullet"/>
      <w:lvlText w:val="•"/>
      <w:lvlJc w:val="left"/>
      <w:pPr>
        <w:ind w:left="1105" w:hanging="354"/>
      </w:pPr>
      <w:rPr>
        <w:rFonts w:hint="default"/>
      </w:rPr>
    </w:lvl>
    <w:lvl w:ilvl="2" w:tplc="3E8016BE">
      <w:numFmt w:val="bullet"/>
      <w:lvlText w:val="•"/>
      <w:lvlJc w:val="left"/>
      <w:pPr>
        <w:ind w:left="1730" w:hanging="354"/>
      </w:pPr>
      <w:rPr>
        <w:rFonts w:hint="default"/>
      </w:rPr>
    </w:lvl>
    <w:lvl w:ilvl="3" w:tplc="FD648968">
      <w:numFmt w:val="bullet"/>
      <w:lvlText w:val="•"/>
      <w:lvlJc w:val="left"/>
      <w:pPr>
        <w:ind w:left="2355" w:hanging="354"/>
      </w:pPr>
      <w:rPr>
        <w:rFonts w:hint="default"/>
      </w:rPr>
    </w:lvl>
    <w:lvl w:ilvl="4" w:tplc="FB5A5EFE">
      <w:numFmt w:val="bullet"/>
      <w:lvlText w:val="•"/>
      <w:lvlJc w:val="left"/>
      <w:pPr>
        <w:ind w:left="2981" w:hanging="354"/>
      </w:pPr>
      <w:rPr>
        <w:rFonts w:hint="default"/>
      </w:rPr>
    </w:lvl>
    <w:lvl w:ilvl="5" w:tplc="A0B8215C">
      <w:numFmt w:val="bullet"/>
      <w:lvlText w:val="•"/>
      <w:lvlJc w:val="left"/>
      <w:pPr>
        <w:ind w:left="3606" w:hanging="354"/>
      </w:pPr>
      <w:rPr>
        <w:rFonts w:hint="default"/>
      </w:rPr>
    </w:lvl>
    <w:lvl w:ilvl="6" w:tplc="3050FC32">
      <w:numFmt w:val="bullet"/>
      <w:lvlText w:val="•"/>
      <w:lvlJc w:val="left"/>
      <w:pPr>
        <w:ind w:left="4231" w:hanging="354"/>
      </w:pPr>
      <w:rPr>
        <w:rFonts w:hint="default"/>
      </w:rPr>
    </w:lvl>
    <w:lvl w:ilvl="7" w:tplc="9F2A8A32">
      <w:numFmt w:val="bullet"/>
      <w:lvlText w:val="•"/>
      <w:lvlJc w:val="left"/>
      <w:pPr>
        <w:ind w:left="4857" w:hanging="354"/>
      </w:pPr>
      <w:rPr>
        <w:rFonts w:hint="default"/>
      </w:rPr>
    </w:lvl>
    <w:lvl w:ilvl="8" w:tplc="3FE6E24E">
      <w:numFmt w:val="bullet"/>
      <w:lvlText w:val="•"/>
      <w:lvlJc w:val="left"/>
      <w:pPr>
        <w:ind w:left="5482" w:hanging="354"/>
      </w:pPr>
      <w:rPr>
        <w:rFonts w:hint="default"/>
      </w:rPr>
    </w:lvl>
  </w:abstractNum>
  <w:abstractNum w:abstractNumId="16" w15:restartNumberingAfterBreak="0">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721B8"/>
    <w:multiLevelType w:val="hybridMultilevel"/>
    <w:tmpl w:val="C9E83DC6"/>
    <w:lvl w:ilvl="0" w:tplc="8AFA2BA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D8274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0A188E"/>
    <w:multiLevelType w:val="hybridMultilevel"/>
    <w:tmpl w:val="26BA352C"/>
    <w:lvl w:ilvl="0" w:tplc="5816CF8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5E7A2C"/>
    <w:multiLevelType w:val="hybridMultilevel"/>
    <w:tmpl w:val="88082A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21C4E13"/>
    <w:multiLevelType w:val="hybridMultilevel"/>
    <w:tmpl w:val="27BA92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930CAB"/>
    <w:multiLevelType w:val="hybridMultilevel"/>
    <w:tmpl w:val="5944E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D32257"/>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35" w15:restartNumberingAfterBreak="0">
    <w:nsid w:val="63853860"/>
    <w:multiLevelType w:val="hybridMultilevel"/>
    <w:tmpl w:val="CC7E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F15178"/>
    <w:multiLevelType w:val="hybridMultilevel"/>
    <w:tmpl w:val="87A2B9F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E8262B"/>
    <w:multiLevelType w:val="hybridMultilevel"/>
    <w:tmpl w:val="19E0F376"/>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A16A9F"/>
    <w:multiLevelType w:val="hybridMultilevel"/>
    <w:tmpl w:val="5A749AD8"/>
    <w:lvl w:ilvl="0" w:tplc="FDF08634">
      <w:start w:val="1"/>
      <w:numFmt w:val="decimal"/>
      <w:lvlText w:val="%1."/>
      <w:lvlJc w:val="left"/>
      <w:pPr>
        <w:ind w:left="471" w:hanging="354"/>
        <w:jc w:val="left"/>
      </w:pPr>
      <w:rPr>
        <w:rFonts w:hint="default"/>
        <w:w w:val="105"/>
      </w:rPr>
    </w:lvl>
    <w:lvl w:ilvl="1" w:tplc="178A7902">
      <w:numFmt w:val="bullet"/>
      <w:lvlText w:val="•"/>
      <w:lvlJc w:val="left"/>
      <w:pPr>
        <w:ind w:left="1094" w:hanging="354"/>
      </w:pPr>
      <w:rPr>
        <w:rFonts w:hint="default"/>
      </w:rPr>
    </w:lvl>
    <w:lvl w:ilvl="2" w:tplc="A18CFF94">
      <w:numFmt w:val="bullet"/>
      <w:lvlText w:val="•"/>
      <w:lvlJc w:val="left"/>
      <w:pPr>
        <w:ind w:left="1708" w:hanging="354"/>
      </w:pPr>
      <w:rPr>
        <w:rFonts w:hint="default"/>
      </w:rPr>
    </w:lvl>
    <w:lvl w:ilvl="3" w:tplc="63D438F8">
      <w:numFmt w:val="bullet"/>
      <w:lvlText w:val="•"/>
      <w:lvlJc w:val="left"/>
      <w:pPr>
        <w:ind w:left="2322" w:hanging="354"/>
      </w:pPr>
      <w:rPr>
        <w:rFonts w:hint="default"/>
      </w:rPr>
    </w:lvl>
    <w:lvl w:ilvl="4" w:tplc="D6F4EDCA">
      <w:numFmt w:val="bullet"/>
      <w:lvlText w:val="•"/>
      <w:lvlJc w:val="left"/>
      <w:pPr>
        <w:ind w:left="2936" w:hanging="354"/>
      </w:pPr>
      <w:rPr>
        <w:rFonts w:hint="default"/>
      </w:rPr>
    </w:lvl>
    <w:lvl w:ilvl="5" w:tplc="EB42D372">
      <w:numFmt w:val="bullet"/>
      <w:lvlText w:val="•"/>
      <w:lvlJc w:val="left"/>
      <w:pPr>
        <w:ind w:left="3550" w:hanging="354"/>
      </w:pPr>
      <w:rPr>
        <w:rFonts w:hint="default"/>
      </w:rPr>
    </w:lvl>
    <w:lvl w:ilvl="6" w:tplc="74F204E8">
      <w:numFmt w:val="bullet"/>
      <w:lvlText w:val="•"/>
      <w:lvlJc w:val="left"/>
      <w:pPr>
        <w:ind w:left="4164" w:hanging="354"/>
      </w:pPr>
      <w:rPr>
        <w:rFonts w:hint="default"/>
      </w:rPr>
    </w:lvl>
    <w:lvl w:ilvl="7" w:tplc="9912B0FA">
      <w:numFmt w:val="bullet"/>
      <w:lvlText w:val="•"/>
      <w:lvlJc w:val="left"/>
      <w:pPr>
        <w:ind w:left="4778" w:hanging="354"/>
      </w:pPr>
      <w:rPr>
        <w:rFonts w:hint="default"/>
      </w:rPr>
    </w:lvl>
    <w:lvl w:ilvl="8" w:tplc="F2CE68D6">
      <w:numFmt w:val="bullet"/>
      <w:lvlText w:val="•"/>
      <w:lvlJc w:val="left"/>
      <w:pPr>
        <w:ind w:left="5392" w:hanging="354"/>
      </w:pPr>
      <w:rPr>
        <w:rFonts w:hint="default"/>
      </w:rPr>
    </w:lvl>
  </w:abstractNum>
  <w:abstractNum w:abstractNumId="41" w15:restartNumberingAfterBreak="0">
    <w:nsid w:val="70820C7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6C0719F"/>
    <w:multiLevelType w:val="hybridMultilevel"/>
    <w:tmpl w:val="55AC1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87A9B"/>
    <w:multiLevelType w:val="hybridMultilevel"/>
    <w:tmpl w:val="6868D144"/>
    <w:lvl w:ilvl="0" w:tplc="04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E85973"/>
    <w:multiLevelType w:val="hybridMultilevel"/>
    <w:tmpl w:val="C2AE01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3423088">
    <w:abstractNumId w:val="29"/>
  </w:num>
  <w:num w:numId="2" w16cid:durableId="702638634">
    <w:abstractNumId w:val="5"/>
  </w:num>
  <w:num w:numId="3" w16cid:durableId="736897523">
    <w:abstractNumId w:val="11"/>
  </w:num>
  <w:num w:numId="4" w16cid:durableId="402988817">
    <w:abstractNumId w:val="13"/>
  </w:num>
  <w:num w:numId="5" w16cid:durableId="245918158">
    <w:abstractNumId w:val="12"/>
  </w:num>
  <w:num w:numId="6" w16cid:durableId="544219210">
    <w:abstractNumId w:val="21"/>
  </w:num>
  <w:num w:numId="7" w16cid:durableId="1152795331">
    <w:abstractNumId w:val="16"/>
  </w:num>
  <w:num w:numId="8" w16cid:durableId="806899958">
    <w:abstractNumId w:val="14"/>
  </w:num>
  <w:num w:numId="9" w16cid:durableId="887574638">
    <w:abstractNumId w:val="4"/>
  </w:num>
  <w:num w:numId="10" w16cid:durableId="1426074828">
    <w:abstractNumId w:val="37"/>
  </w:num>
  <w:num w:numId="11" w16cid:durableId="905266489">
    <w:abstractNumId w:val="7"/>
  </w:num>
  <w:num w:numId="12" w16cid:durableId="1354527162">
    <w:abstractNumId w:val="33"/>
  </w:num>
  <w:num w:numId="13" w16cid:durableId="1611087384">
    <w:abstractNumId w:val="28"/>
  </w:num>
  <w:num w:numId="14" w16cid:durableId="1939022135">
    <w:abstractNumId w:val="25"/>
  </w:num>
  <w:num w:numId="15" w16cid:durableId="710542900">
    <w:abstractNumId w:val="45"/>
  </w:num>
  <w:num w:numId="16" w16cid:durableId="234708627">
    <w:abstractNumId w:val="26"/>
  </w:num>
  <w:num w:numId="17" w16cid:durableId="1972010882">
    <w:abstractNumId w:val="24"/>
  </w:num>
  <w:num w:numId="18" w16cid:durableId="131139862">
    <w:abstractNumId w:val="20"/>
  </w:num>
  <w:num w:numId="19" w16cid:durableId="1087120609">
    <w:abstractNumId w:val="46"/>
  </w:num>
  <w:num w:numId="20" w16cid:durableId="954099187">
    <w:abstractNumId w:val="2"/>
  </w:num>
  <w:num w:numId="21" w16cid:durableId="1587419572">
    <w:abstractNumId w:val="22"/>
  </w:num>
  <w:num w:numId="22" w16cid:durableId="2043096008">
    <w:abstractNumId w:val="34"/>
  </w:num>
  <w:num w:numId="23" w16cid:durableId="1337926191">
    <w:abstractNumId w:val="0"/>
  </w:num>
  <w:num w:numId="24" w16cid:durableId="1924953238">
    <w:abstractNumId w:val="9"/>
  </w:num>
  <w:num w:numId="25" w16cid:durableId="919368945">
    <w:abstractNumId w:val="27"/>
  </w:num>
  <w:num w:numId="26" w16cid:durableId="631713183">
    <w:abstractNumId w:val="44"/>
  </w:num>
  <w:num w:numId="27" w16cid:durableId="60371489">
    <w:abstractNumId w:val="1"/>
  </w:num>
  <w:num w:numId="28" w16cid:durableId="1478762112">
    <w:abstractNumId w:val="30"/>
  </w:num>
  <w:num w:numId="29" w16cid:durableId="90712158">
    <w:abstractNumId w:val="35"/>
  </w:num>
  <w:num w:numId="30" w16cid:durableId="1389574133">
    <w:abstractNumId w:val="42"/>
  </w:num>
  <w:num w:numId="31" w16cid:durableId="1476608427">
    <w:abstractNumId w:val="31"/>
  </w:num>
  <w:num w:numId="32" w16cid:durableId="1742411722">
    <w:abstractNumId w:val="39"/>
  </w:num>
  <w:num w:numId="33" w16cid:durableId="2000385149">
    <w:abstractNumId w:val="19"/>
  </w:num>
  <w:num w:numId="34" w16cid:durableId="1655644391">
    <w:abstractNumId w:val="17"/>
  </w:num>
  <w:num w:numId="35" w16cid:durableId="631833856">
    <w:abstractNumId w:val="10"/>
  </w:num>
  <w:num w:numId="36" w16cid:durableId="1648051145">
    <w:abstractNumId w:val="36"/>
  </w:num>
  <w:num w:numId="37" w16cid:durableId="456922042">
    <w:abstractNumId w:val="43"/>
  </w:num>
  <w:num w:numId="38" w16cid:durableId="1503816357">
    <w:abstractNumId w:val="23"/>
  </w:num>
  <w:num w:numId="39" w16cid:durableId="1032196386">
    <w:abstractNumId w:val="6"/>
  </w:num>
  <w:num w:numId="40" w16cid:durableId="1833636433">
    <w:abstractNumId w:val="38"/>
  </w:num>
  <w:num w:numId="41" w16cid:durableId="2114593822">
    <w:abstractNumId w:val="40"/>
  </w:num>
  <w:num w:numId="42" w16cid:durableId="612859708">
    <w:abstractNumId w:val="3"/>
  </w:num>
  <w:num w:numId="43" w16cid:durableId="544752015">
    <w:abstractNumId w:val="41"/>
  </w:num>
  <w:num w:numId="44" w16cid:durableId="684677529">
    <w:abstractNumId w:val="15"/>
  </w:num>
  <w:num w:numId="45" w16cid:durableId="1232690836">
    <w:abstractNumId w:val="18"/>
  </w:num>
  <w:num w:numId="46" w16cid:durableId="381949848">
    <w:abstractNumId w:val="32"/>
  </w:num>
  <w:num w:numId="47" w16cid:durableId="9540200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10D6E"/>
    <w:rsid w:val="000201E7"/>
    <w:rsid w:val="00020A1E"/>
    <w:rsid w:val="000232F5"/>
    <w:rsid w:val="00025418"/>
    <w:rsid w:val="00025CEF"/>
    <w:rsid w:val="0003007B"/>
    <w:rsid w:val="0003252C"/>
    <w:rsid w:val="000328FC"/>
    <w:rsid w:val="00034740"/>
    <w:rsid w:val="00035150"/>
    <w:rsid w:val="00036D86"/>
    <w:rsid w:val="0003751C"/>
    <w:rsid w:val="00037580"/>
    <w:rsid w:val="000429BF"/>
    <w:rsid w:val="00046711"/>
    <w:rsid w:val="00047E5B"/>
    <w:rsid w:val="00051C59"/>
    <w:rsid w:val="000526BD"/>
    <w:rsid w:val="000543ED"/>
    <w:rsid w:val="00055270"/>
    <w:rsid w:val="00055329"/>
    <w:rsid w:val="000553CA"/>
    <w:rsid w:val="0005634E"/>
    <w:rsid w:val="00056574"/>
    <w:rsid w:val="00056D3B"/>
    <w:rsid w:val="00057E89"/>
    <w:rsid w:val="000625C0"/>
    <w:rsid w:val="00063044"/>
    <w:rsid w:val="00063FBE"/>
    <w:rsid w:val="000653E2"/>
    <w:rsid w:val="00065A10"/>
    <w:rsid w:val="00067E3B"/>
    <w:rsid w:val="00067EB7"/>
    <w:rsid w:val="000703E9"/>
    <w:rsid w:val="00072FBA"/>
    <w:rsid w:val="00073486"/>
    <w:rsid w:val="00074B29"/>
    <w:rsid w:val="00082D3A"/>
    <w:rsid w:val="00085CE0"/>
    <w:rsid w:val="0009015B"/>
    <w:rsid w:val="00090753"/>
    <w:rsid w:val="00092884"/>
    <w:rsid w:val="00093596"/>
    <w:rsid w:val="00095355"/>
    <w:rsid w:val="000963AF"/>
    <w:rsid w:val="00096A14"/>
    <w:rsid w:val="000A2140"/>
    <w:rsid w:val="000A3B64"/>
    <w:rsid w:val="000A4746"/>
    <w:rsid w:val="000A743F"/>
    <w:rsid w:val="000A780D"/>
    <w:rsid w:val="000A7AA3"/>
    <w:rsid w:val="000B02BC"/>
    <w:rsid w:val="000B05F4"/>
    <w:rsid w:val="000B4F60"/>
    <w:rsid w:val="000C1E41"/>
    <w:rsid w:val="000C46DE"/>
    <w:rsid w:val="000C532C"/>
    <w:rsid w:val="000C7DAA"/>
    <w:rsid w:val="000D13E5"/>
    <w:rsid w:val="000D1561"/>
    <w:rsid w:val="000E0DD3"/>
    <w:rsid w:val="000E1DD5"/>
    <w:rsid w:val="000E2F77"/>
    <w:rsid w:val="000E5FA5"/>
    <w:rsid w:val="000F13DA"/>
    <w:rsid w:val="000F23B7"/>
    <w:rsid w:val="000F5E18"/>
    <w:rsid w:val="000F6B08"/>
    <w:rsid w:val="000F7E3D"/>
    <w:rsid w:val="00101804"/>
    <w:rsid w:val="001032AA"/>
    <w:rsid w:val="0010695B"/>
    <w:rsid w:val="0011146D"/>
    <w:rsid w:val="00112A12"/>
    <w:rsid w:val="00113977"/>
    <w:rsid w:val="00113D66"/>
    <w:rsid w:val="00117A74"/>
    <w:rsid w:val="00124AD5"/>
    <w:rsid w:val="00124E8B"/>
    <w:rsid w:val="00125FEA"/>
    <w:rsid w:val="00126569"/>
    <w:rsid w:val="00126F23"/>
    <w:rsid w:val="00131E5C"/>
    <w:rsid w:val="00132B3E"/>
    <w:rsid w:val="00135ADA"/>
    <w:rsid w:val="00135BF9"/>
    <w:rsid w:val="00140E5D"/>
    <w:rsid w:val="00145095"/>
    <w:rsid w:val="00150855"/>
    <w:rsid w:val="00151CC9"/>
    <w:rsid w:val="001537F0"/>
    <w:rsid w:val="0015797B"/>
    <w:rsid w:val="00160B6E"/>
    <w:rsid w:val="001630A8"/>
    <w:rsid w:val="001646F3"/>
    <w:rsid w:val="001711B7"/>
    <w:rsid w:val="0017128F"/>
    <w:rsid w:val="00171BA0"/>
    <w:rsid w:val="00173BFA"/>
    <w:rsid w:val="0017582D"/>
    <w:rsid w:val="00175B3D"/>
    <w:rsid w:val="001763E5"/>
    <w:rsid w:val="001802D4"/>
    <w:rsid w:val="00183605"/>
    <w:rsid w:val="0018505C"/>
    <w:rsid w:val="00186B02"/>
    <w:rsid w:val="00187A2A"/>
    <w:rsid w:val="00187E2D"/>
    <w:rsid w:val="001913A0"/>
    <w:rsid w:val="0019314E"/>
    <w:rsid w:val="001968CC"/>
    <w:rsid w:val="001A3D74"/>
    <w:rsid w:val="001A4321"/>
    <w:rsid w:val="001A55E6"/>
    <w:rsid w:val="001B00B5"/>
    <w:rsid w:val="001B0843"/>
    <w:rsid w:val="001B0AED"/>
    <w:rsid w:val="001B20BC"/>
    <w:rsid w:val="001B4AE3"/>
    <w:rsid w:val="001B6920"/>
    <w:rsid w:val="001B7E89"/>
    <w:rsid w:val="001C0472"/>
    <w:rsid w:val="001C086C"/>
    <w:rsid w:val="001C3C5D"/>
    <w:rsid w:val="001C4FC6"/>
    <w:rsid w:val="001C62AA"/>
    <w:rsid w:val="001C771E"/>
    <w:rsid w:val="001C794E"/>
    <w:rsid w:val="001C7E98"/>
    <w:rsid w:val="001D34F7"/>
    <w:rsid w:val="001D4043"/>
    <w:rsid w:val="001D66AC"/>
    <w:rsid w:val="001D76D9"/>
    <w:rsid w:val="001D7746"/>
    <w:rsid w:val="001D79F4"/>
    <w:rsid w:val="001E1558"/>
    <w:rsid w:val="001E1E28"/>
    <w:rsid w:val="001E20FF"/>
    <w:rsid w:val="00200E66"/>
    <w:rsid w:val="00203223"/>
    <w:rsid w:val="00210C5A"/>
    <w:rsid w:val="00211BB9"/>
    <w:rsid w:val="00211FAB"/>
    <w:rsid w:val="00212D70"/>
    <w:rsid w:val="002133D8"/>
    <w:rsid w:val="00217CE9"/>
    <w:rsid w:val="00220053"/>
    <w:rsid w:val="00222240"/>
    <w:rsid w:val="00224AA0"/>
    <w:rsid w:val="00226148"/>
    <w:rsid w:val="00226510"/>
    <w:rsid w:val="00227694"/>
    <w:rsid w:val="002306E7"/>
    <w:rsid w:val="002308BC"/>
    <w:rsid w:val="0023314F"/>
    <w:rsid w:val="00235745"/>
    <w:rsid w:val="002376DE"/>
    <w:rsid w:val="00241245"/>
    <w:rsid w:val="002413AA"/>
    <w:rsid w:val="002451D2"/>
    <w:rsid w:val="00245C23"/>
    <w:rsid w:val="002476F0"/>
    <w:rsid w:val="00247783"/>
    <w:rsid w:val="002515AB"/>
    <w:rsid w:val="002531C5"/>
    <w:rsid w:val="00256E27"/>
    <w:rsid w:val="00257D3F"/>
    <w:rsid w:val="002609C6"/>
    <w:rsid w:val="0026234F"/>
    <w:rsid w:val="00265670"/>
    <w:rsid w:val="00265943"/>
    <w:rsid w:val="0027553F"/>
    <w:rsid w:val="00275E3F"/>
    <w:rsid w:val="00276104"/>
    <w:rsid w:val="0028045F"/>
    <w:rsid w:val="002816E6"/>
    <w:rsid w:val="002817E6"/>
    <w:rsid w:val="00284F31"/>
    <w:rsid w:val="00286EF9"/>
    <w:rsid w:val="00290228"/>
    <w:rsid w:val="00291640"/>
    <w:rsid w:val="00295A50"/>
    <w:rsid w:val="00296ED1"/>
    <w:rsid w:val="002A3275"/>
    <w:rsid w:val="002B14C2"/>
    <w:rsid w:val="002B2844"/>
    <w:rsid w:val="002C1A3D"/>
    <w:rsid w:val="002C7BD4"/>
    <w:rsid w:val="002D10C1"/>
    <w:rsid w:val="002D1233"/>
    <w:rsid w:val="002D32F5"/>
    <w:rsid w:val="002D46F4"/>
    <w:rsid w:val="002D49E2"/>
    <w:rsid w:val="002D7078"/>
    <w:rsid w:val="002E2D0E"/>
    <w:rsid w:val="002E341D"/>
    <w:rsid w:val="002E4F8C"/>
    <w:rsid w:val="002E56D2"/>
    <w:rsid w:val="002F02EF"/>
    <w:rsid w:val="002F3404"/>
    <w:rsid w:val="002F71F9"/>
    <w:rsid w:val="002F732C"/>
    <w:rsid w:val="00300D98"/>
    <w:rsid w:val="003010FB"/>
    <w:rsid w:val="00301301"/>
    <w:rsid w:val="00303D92"/>
    <w:rsid w:val="0030443A"/>
    <w:rsid w:val="003066F2"/>
    <w:rsid w:val="00307C41"/>
    <w:rsid w:val="00310105"/>
    <w:rsid w:val="00310E3E"/>
    <w:rsid w:val="00310F10"/>
    <w:rsid w:val="00311DB2"/>
    <w:rsid w:val="003123DF"/>
    <w:rsid w:val="00312E16"/>
    <w:rsid w:val="00314615"/>
    <w:rsid w:val="00314B89"/>
    <w:rsid w:val="003218EA"/>
    <w:rsid w:val="00323A4F"/>
    <w:rsid w:val="0032458A"/>
    <w:rsid w:val="0032461E"/>
    <w:rsid w:val="00325A16"/>
    <w:rsid w:val="00325EA0"/>
    <w:rsid w:val="00340EE7"/>
    <w:rsid w:val="0035342C"/>
    <w:rsid w:val="003557C5"/>
    <w:rsid w:val="00357FBB"/>
    <w:rsid w:val="003714CE"/>
    <w:rsid w:val="00384CCA"/>
    <w:rsid w:val="0038534C"/>
    <w:rsid w:val="0038705B"/>
    <w:rsid w:val="00394695"/>
    <w:rsid w:val="003948D2"/>
    <w:rsid w:val="00396364"/>
    <w:rsid w:val="003963E7"/>
    <w:rsid w:val="003972EE"/>
    <w:rsid w:val="00397A54"/>
    <w:rsid w:val="003A0FCA"/>
    <w:rsid w:val="003A1057"/>
    <w:rsid w:val="003A353F"/>
    <w:rsid w:val="003A3E8A"/>
    <w:rsid w:val="003A416B"/>
    <w:rsid w:val="003A6521"/>
    <w:rsid w:val="003A66E9"/>
    <w:rsid w:val="003B0E98"/>
    <w:rsid w:val="003B2569"/>
    <w:rsid w:val="003B588F"/>
    <w:rsid w:val="003C1FF3"/>
    <w:rsid w:val="003C26F9"/>
    <w:rsid w:val="003C3E3C"/>
    <w:rsid w:val="003D1D1A"/>
    <w:rsid w:val="003D738F"/>
    <w:rsid w:val="003E5387"/>
    <w:rsid w:val="003F041A"/>
    <w:rsid w:val="003F1CA1"/>
    <w:rsid w:val="003F3EE5"/>
    <w:rsid w:val="003F7BC5"/>
    <w:rsid w:val="0040168F"/>
    <w:rsid w:val="00403EB1"/>
    <w:rsid w:val="00404012"/>
    <w:rsid w:val="004048E6"/>
    <w:rsid w:val="00404D55"/>
    <w:rsid w:val="00406CBD"/>
    <w:rsid w:val="004070AA"/>
    <w:rsid w:val="004073DD"/>
    <w:rsid w:val="004076D1"/>
    <w:rsid w:val="00407A75"/>
    <w:rsid w:val="0041414A"/>
    <w:rsid w:val="0041514A"/>
    <w:rsid w:val="00416BA3"/>
    <w:rsid w:val="004175E8"/>
    <w:rsid w:val="00420ECF"/>
    <w:rsid w:val="004216F3"/>
    <w:rsid w:val="00421C5C"/>
    <w:rsid w:val="0042625C"/>
    <w:rsid w:val="004339DF"/>
    <w:rsid w:val="00433C53"/>
    <w:rsid w:val="004350F0"/>
    <w:rsid w:val="004358AB"/>
    <w:rsid w:val="0043641D"/>
    <w:rsid w:val="00436497"/>
    <w:rsid w:val="00443ACA"/>
    <w:rsid w:val="0044605C"/>
    <w:rsid w:val="004465BE"/>
    <w:rsid w:val="00446C3F"/>
    <w:rsid w:val="00446E11"/>
    <w:rsid w:val="00451B20"/>
    <w:rsid w:val="00451F16"/>
    <w:rsid w:val="00455FF4"/>
    <w:rsid w:val="00456AAE"/>
    <w:rsid w:val="00461AB2"/>
    <w:rsid w:val="00462E2E"/>
    <w:rsid w:val="00470266"/>
    <w:rsid w:val="00475C7A"/>
    <w:rsid w:val="0047689B"/>
    <w:rsid w:val="0047750B"/>
    <w:rsid w:val="00480A30"/>
    <w:rsid w:val="00480D19"/>
    <w:rsid w:val="004900B7"/>
    <w:rsid w:val="00490BCC"/>
    <w:rsid w:val="00492367"/>
    <w:rsid w:val="0049431F"/>
    <w:rsid w:val="00497E88"/>
    <w:rsid w:val="004A2943"/>
    <w:rsid w:val="004A5483"/>
    <w:rsid w:val="004A6121"/>
    <w:rsid w:val="004B4995"/>
    <w:rsid w:val="004B56E3"/>
    <w:rsid w:val="004B5C8F"/>
    <w:rsid w:val="004B5ED9"/>
    <w:rsid w:val="004B66F2"/>
    <w:rsid w:val="004C05D8"/>
    <w:rsid w:val="004C0B93"/>
    <w:rsid w:val="004C1816"/>
    <w:rsid w:val="004C28CF"/>
    <w:rsid w:val="004C30DB"/>
    <w:rsid w:val="004C33E1"/>
    <w:rsid w:val="004C4013"/>
    <w:rsid w:val="004C4EE5"/>
    <w:rsid w:val="004C5E2E"/>
    <w:rsid w:val="004C762C"/>
    <w:rsid w:val="004D3AD3"/>
    <w:rsid w:val="004D44CB"/>
    <w:rsid w:val="004D4796"/>
    <w:rsid w:val="004D4AFB"/>
    <w:rsid w:val="004D6D7B"/>
    <w:rsid w:val="004D71CB"/>
    <w:rsid w:val="004D7FB1"/>
    <w:rsid w:val="004E05C9"/>
    <w:rsid w:val="004E18AA"/>
    <w:rsid w:val="004E2DC6"/>
    <w:rsid w:val="004E6D1D"/>
    <w:rsid w:val="004E6FB7"/>
    <w:rsid w:val="004E7957"/>
    <w:rsid w:val="004F0404"/>
    <w:rsid w:val="004F0E93"/>
    <w:rsid w:val="004F1F50"/>
    <w:rsid w:val="004F32C2"/>
    <w:rsid w:val="004F5056"/>
    <w:rsid w:val="004F5AD1"/>
    <w:rsid w:val="004F768E"/>
    <w:rsid w:val="00513BB4"/>
    <w:rsid w:val="005154B4"/>
    <w:rsid w:val="00515776"/>
    <w:rsid w:val="00521DC3"/>
    <w:rsid w:val="00524ADF"/>
    <w:rsid w:val="00524FD0"/>
    <w:rsid w:val="0052619D"/>
    <w:rsid w:val="00532D69"/>
    <w:rsid w:val="005334B9"/>
    <w:rsid w:val="005367EA"/>
    <w:rsid w:val="00540453"/>
    <w:rsid w:val="00540A0D"/>
    <w:rsid w:val="005437F1"/>
    <w:rsid w:val="005437F8"/>
    <w:rsid w:val="00544817"/>
    <w:rsid w:val="00550103"/>
    <w:rsid w:val="005516AC"/>
    <w:rsid w:val="0055463E"/>
    <w:rsid w:val="005558E2"/>
    <w:rsid w:val="0055633B"/>
    <w:rsid w:val="00565096"/>
    <w:rsid w:val="00567184"/>
    <w:rsid w:val="00567FD9"/>
    <w:rsid w:val="00572F8E"/>
    <w:rsid w:val="005740F5"/>
    <w:rsid w:val="00577305"/>
    <w:rsid w:val="00577C0C"/>
    <w:rsid w:val="00583C0C"/>
    <w:rsid w:val="00593C26"/>
    <w:rsid w:val="00593F2C"/>
    <w:rsid w:val="00595AB1"/>
    <w:rsid w:val="00596689"/>
    <w:rsid w:val="005A284B"/>
    <w:rsid w:val="005A37A0"/>
    <w:rsid w:val="005A5F4D"/>
    <w:rsid w:val="005A7861"/>
    <w:rsid w:val="005B0D3B"/>
    <w:rsid w:val="005B23D4"/>
    <w:rsid w:val="005B75AD"/>
    <w:rsid w:val="005B79C8"/>
    <w:rsid w:val="005C08D6"/>
    <w:rsid w:val="005C4C4C"/>
    <w:rsid w:val="005C7D32"/>
    <w:rsid w:val="005D4412"/>
    <w:rsid w:val="005D6CA0"/>
    <w:rsid w:val="005E12EC"/>
    <w:rsid w:val="005E2A9E"/>
    <w:rsid w:val="005F214E"/>
    <w:rsid w:val="005F6BBB"/>
    <w:rsid w:val="00602EE6"/>
    <w:rsid w:val="006040E3"/>
    <w:rsid w:val="00606C01"/>
    <w:rsid w:val="00611A18"/>
    <w:rsid w:val="0061474F"/>
    <w:rsid w:val="00621FE1"/>
    <w:rsid w:val="00626CB0"/>
    <w:rsid w:val="006356F7"/>
    <w:rsid w:val="006359D0"/>
    <w:rsid w:val="00635D79"/>
    <w:rsid w:val="006371A4"/>
    <w:rsid w:val="00637344"/>
    <w:rsid w:val="00646146"/>
    <w:rsid w:val="00647F5F"/>
    <w:rsid w:val="00650E7F"/>
    <w:rsid w:val="00651681"/>
    <w:rsid w:val="006526BF"/>
    <w:rsid w:val="006530D5"/>
    <w:rsid w:val="0065422F"/>
    <w:rsid w:val="0065516E"/>
    <w:rsid w:val="0065528B"/>
    <w:rsid w:val="00656442"/>
    <w:rsid w:val="00657946"/>
    <w:rsid w:val="006601E1"/>
    <w:rsid w:val="006603B0"/>
    <w:rsid w:val="00660AB3"/>
    <w:rsid w:val="00661FC4"/>
    <w:rsid w:val="006648A6"/>
    <w:rsid w:val="00665B90"/>
    <w:rsid w:val="006725AC"/>
    <w:rsid w:val="00676731"/>
    <w:rsid w:val="006802C9"/>
    <w:rsid w:val="006806E3"/>
    <w:rsid w:val="006826FF"/>
    <w:rsid w:val="006837BB"/>
    <w:rsid w:val="00687614"/>
    <w:rsid w:val="00687ED9"/>
    <w:rsid w:val="006921CC"/>
    <w:rsid w:val="006950F9"/>
    <w:rsid w:val="00697AF9"/>
    <w:rsid w:val="00697D18"/>
    <w:rsid w:val="006A2956"/>
    <w:rsid w:val="006A2B5F"/>
    <w:rsid w:val="006A7460"/>
    <w:rsid w:val="006B4C2A"/>
    <w:rsid w:val="006B60A5"/>
    <w:rsid w:val="006C0855"/>
    <w:rsid w:val="006C3F29"/>
    <w:rsid w:val="006C673F"/>
    <w:rsid w:val="006C7659"/>
    <w:rsid w:val="006D1A76"/>
    <w:rsid w:val="006D340F"/>
    <w:rsid w:val="006D5D41"/>
    <w:rsid w:val="006D777A"/>
    <w:rsid w:val="006E0557"/>
    <w:rsid w:val="006E34BE"/>
    <w:rsid w:val="006E565A"/>
    <w:rsid w:val="006E63A2"/>
    <w:rsid w:val="006E6623"/>
    <w:rsid w:val="006F5E11"/>
    <w:rsid w:val="007130BC"/>
    <w:rsid w:val="00713C93"/>
    <w:rsid w:val="00715544"/>
    <w:rsid w:val="00717ADB"/>
    <w:rsid w:val="00721351"/>
    <w:rsid w:val="00722142"/>
    <w:rsid w:val="00727A8E"/>
    <w:rsid w:val="0073277E"/>
    <w:rsid w:val="0073372B"/>
    <w:rsid w:val="00735FC8"/>
    <w:rsid w:val="007422F6"/>
    <w:rsid w:val="0074727C"/>
    <w:rsid w:val="007523FC"/>
    <w:rsid w:val="0075265D"/>
    <w:rsid w:val="007530B9"/>
    <w:rsid w:val="0075408A"/>
    <w:rsid w:val="0075414C"/>
    <w:rsid w:val="00754D0D"/>
    <w:rsid w:val="00756433"/>
    <w:rsid w:val="00762394"/>
    <w:rsid w:val="00767203"/>
    <w:rsid w:val="007729A6"/>
    <w:rsid w:val="007816D6"/>
    <w:rsid w:val="00784E31"/>
    <w:rsid w:val="00785775"/>
    <w:rsid w:val="00792A87"/>
    <w:rsid w:val="007939E5"/>
    <w:rsid w:val="00793C20"/>
    <w:rsid w:val="00795330"/>
    <w:rsid w:val="00797D46"/>
    <w:rsid w:val="007A3632"/>
    <w:rsid w:val="007A3A1F"/>
    <w:rsid w:val="007A5A99"/>
    <w:rsid w:val="007B5518"/>
    <w:rsid w:val="007B5D1B"/>
    <w:rsid w:val="007C1180"/>
    <w:rsid w:val="007C1517"/>
    <w:rsid w:val="007C16F5"/>
    <w:rsid w:val="007C19CB"/>
    <w:rsid w:val="007C2F63"/>
    <w:rsid w:val="007C7C7D"/>
    <w:rsid w:val="007D23A6"/>
    <w:rsid w:val="007D574B"/>
    <w:rsid w:val="007D7E9A"/>
    <w:rsid w:val="007E2B32"/>
    <w:rsid w:val="007E4F7A"/>
    <w:rsid w:val="007E77B6"/>
    <w:rsid w:val="007E7811"/>
    <w:rsid w:val="007F47AA"/>
    <w:rsid w:val="007F5B16"/>
    <w:rsid w:val="008003C1"/>
    <w:rsid w:val="00805790"/>
    <w:rsid w:val="00806C46"/>
    <w:rsid w:val="0080704E"/>
    <w:rsid w:val="00807A56"/>
    <w:rsid w:val="008175F4"/>
    <w:rsid w:val="008203ED"/>
    <w:rsid w:val="00820718"/>
    <w:rsid w:val="008217E6"/>
    <w:rsid w:val="0082359E"/>
    <w:rsid w:val="00826EAD"/>
    <w:rsid w:val="0082716C"/>
    <w:rsid w:val="00832934"/>
    <w:rsid w:val="00834A90"/>
    <w:rsid w:val="0083623C"/>
    <w:rsid w:val="00836ACB"/>
    <w:rsid w:val="00836B46"/>
    <w:rsid w:val="00837FB1"/>
    <w:rsid w:val="00842149"/>
    <w:rsid w:val="008427E6"/>
    <w:rsid w:val="0084284A"/>
    <w:rsid w:val="00843AF3"/>
    <w:rsid w:val="008479F4"/>
    <w:rsid w:val="008509AB"/>
    <w:rsid w:val="0085373E"/>
    <w:rsid w:val="0085425B"/>
    <w:rsid w:val="008564E0"/>
    <w:rsid w:val="00856775"/>
    <w:rsid w:val="00857541"/>
    <w:rsid w:val="008577EB"/>
    <w:rsid w:val="008614E4"/>
    <w:rsid w:val="00861AB2"/>
    <w:rsid w:val="008620CD"/>
    <w:rsid w:val="008648C5"/>
    <w:rsid w:val="00871078"/>
    <w:rsid w:val="0088274E"/>
    <w:rsid w:val="00884846"/>
    <w:rsid w:val="008870AA"/>
    <w:rsid w:val="0089135F"/>
    <w:rsid w:val="008A068E"/>
    <w:rsid w:val="008A1401"/>
    <w:rsid w:val="008A5516"/>
    <w:rsid w:val="008A67C4"/>
    <w:rsid w:val="008A69D1"/>
    <w:rsid w:val="008B077D"/>
    <w:rsid w:val="008B4AF7"/>
    <w:rsid w:val="008B6E3D"/>
    <w:rsid w:val="008B7A56"/>
    <w:rsid w:val="008C38B5"/>
    <w:rsid w:val="008C38BC"/>
    <w:rsid w:val="008D1A35"/>
    <w:rsid w:val="008D2937"/>
    <w:rsid w:val="008D42AA"/>
    <w:rsid w:val="008D5286"/>
    <w:rsid w:val="008E356E"/>
    <w:rsid w:val="008E6881"/>
    <w:rsid w:val="008F2ABF"/>
    <w:rsid w:val="008F38A3"/>
    <w:rsid w:val="00902CB2"/>
    <w:rsid w:val="009033B6"/>
    <w:rsid w:val="00903791"/>
    <w:rsid w:val="00906456"/>
    <w:rsid w:val="00915E38"/>
    <w:rsid w:val="0092035E"/>
    <w:rsid w:val="0092157B"/>
    <w:rsid w:val="00922A99"/>
    <w:rsid w:val="00926CC9"/>
    <w:rsid w:val="00931503"/>
    <w:rsid w:val="0093247A"/>
    <w:rsid w:val="00932EAC"/>
    <w:rsid w:val="00933EE3"/>
    <w:rsid w:val="00933F6D"/>
    <w:rsid w:val="00934232"/>
    <w:rsid w:val="00934C34"/>
    <w:rsid w:val="00941570"/>
    <w:rsid w:val="0095270A"/>
    <w:rsid w:val="009532D4"/>
    <w:rsid w:val="0095701D"/>
    <w:rsid w:val="009570B9"/>
    <w:rsid w:val="00960062"/>
    <w:rsid w:val="00960C57"/>
    <w:rsid w:val="009619DA"/>
    <w:rsid w:val="00962CCB"/>
    <w:rsid w:val="00970100"/>
    <w:rsid w:val="00971C6B"/>
    <w:rsid w:val="00981500"/>
    <w:rsid w:val="009852DD"/>
    <w:rsid w:val="00991572"/>
    <w:rsid w:val="00991D2A"/>
    <w:rsid w:val="00996332"/>
    <w:rsid w:val="009A05C0"/>
    <w:rsid w:val="009A0A39"/>
    <w:rsid w:val="009A14E9"/>
    <w:rsid w:val="009A78DD"/>
    <w:rsid w:val="009B0264"/>
    <w:rsid w:val="009B493A"/>
    <w:rsid w:val="009B6FBC"/>
    <w:rsid w:val="009C037F"/>
    <w:rsid w:val="009C136D"/>
    <w:rsid w:val="009C1F82"/>
    <w:rsid w:val="009C49D9"/>
    <w:rsid w:val="009D19FE"/>
    <w:rsid w:val="009D264D"/>
    <w:rsid w:val="009D542C"/>
    <w:rsid w:val="009D76D9"/>
    <w:rsid w:val="009E27C4"/>
    <w:rsid w:val="009E2A69"/>
    <w:rsid w:val="009E3264"/>
    <w:rsid w:val="009E4497"/>
    <w:rsid w:val="009E639A"/>
    <w:rsid w:val="009F14A3"/>
    <w:rsid w:val="009F1DCA"/>
    <w:rsid w:val="009F501F"/>
    <w:rsid w:val="009F560C"/>
    <w:rsid w:val="009F5731"/>
    <w:rsid w:val="00A04C18"/>
    <w:rsid w:val="00A05057"/>
    <w:rsid w:val="00A05C49"/>
    <w:rsid w:val="00A140BE"/>
    <w:rsid w:val="00A242CD"/>
    <w:rsid w:val="00A255E1"/>
    <w:rsid w:val="00A2602E"/>
    <w:rsid w:val="00A31821"/>
    <w:rsid w:val="00A33795"/>
    <w:rsid w:val="00A36771"/>
    <w:rsid w:val="00A37FC0"/>
    <w:rsid w:val="00A40E3F"/>
    <w:rsid w:val="00A41302"/>
    <w:rsid w:val="00A42288"/>
    <w:rsid w:val="00A423C4"/>
    <w:rsid w:val="00A42461"/>
    <w:rsid w:val="00A4348D"/>
    <w:rsid w:val="00A448E6"/>
    <w:rsid w:val="00A509E8"/>
    <w:rsid w:val="00A51A13"/>
    <w:rsid w:val="00A51DE6"/>
    <w:rsid w:val="00A526DF"/>
    <w:rsid w:val="00A5339A"/>
    <w:rsid w:val="00A54AE0"/>
    <w:rsid w:val="00A5572F"/>
    <w:rsid w:val="00A563D3"/>
    <w:rsid w:val="00A61947"/>
    <w:rsid w:val="00A62045"/>
    <w:rsid w:val="00A648D7"/>
    <w:rsid w:val="00A702AF"/>
    <w:rsid w:val="00A718A1"/>
    <w:rsid w:val="00A73513"/>
    <w:rsid w:val="00A73E1D"/>
    <w:rsid w:val="00A7595E"/>
    <w:rsid w:val="00A7740E"/>
    <w:rsid w:val="00A80180"/>
    <w:rsid w:val="00A80725"/>
    <w:rsid w:val="00A835A9"/>
    <w:rsid w:val="00A84AC7"/>
    <w:rsid w:val="00A927DA"/>
    <w:rsid w:val="00A92DA1"/>
    <w:rsid w:val="00A9533D"/>
    <w:rsid w:val="00A97977"/>
    <w:rsid w:val="00A97EA7"/>
    <w:rsid w:val="00AA1FF5"/>
    <w:rsid w:val="00AB316C"/>
    <w:rsid w:val="00AB3EFC"/>
    <w:rsid w:val="00AB43B8"/>
    <w:rsid w:val="00AB4ECF"/>
    <w:rsid w:val="00AB683E"/>
    <w:rsid w:val="00AB6D78"/>
    <w:rsid w:val="00AB774B"/>
    <w:rsid w:val="00AC14EC"/>
    <w:rsid w:val="00AC30FF"/>
    <w:rsid w:val="00AC40F6"/>
    <w:rsid w:val="00AC7201"/>
    <w:rsid w:val="00AC7ECD"/>
    <w:rsid w:val="00AD4D8F"/>
    <w:rsid w:val="00AD78FD"/>
    <w:rsid w:val="00AE021D"/>
    <w:rsid w:val="00AE1036"/>
    <w:rsid w:val="00AE1ED2"/>
    <w:rsid w:val="00AE3C2A"/>
    <w:rsid w:val="00AE46D9"/>
    <w:rsid w:val="00AE5C3D"/>
    <w:rsid w:val="00AE7551"/>
    <w:rsid w:val="00AE7B75"/>
    <w:rsid w:val="00AF0B19"/>
    <w:rsid w:val="00AF12D9"/>
    <w:rsid w:val="00AF328A"/>
    <w:rsid w:val="00AF3E6C"/>
    <w:rsid w:val="00AF4814"/>
    <w:rsid w:val="00AF5DC7"/>
    <w:rsid w:val="00AF756E"/>
    <w:rsid w:val="00B10C8C"/>
    <w:rsid w:val="00B2431C"/>
    <w:rsid w:val="00B248DB"/>
    <w:rsid w:val="00B24C33"/>
    <w:rsid w:val="00B25087"/>
    <w:rsid w:val="00B2529F"/>
    <w:rsid w:val="00B26409"/>
    <w:rsid w:val="00B275C5"/>
    <w:rsid w:val="00B31712"/>
    <w:rsid w:val="00B31A92"/>
    <w:rsid w:val="00B32B55"/>
    <w:rsid w:val="00B33E9C"/>
    <w:rsid w:val="00B34E9A"/>
    <w:rsid w:val="00B375B6"/>
    <w:rsid w:val="00B40C1B"/>
    <w:rsid w:val="00B50438"/>
    <w:rsid w:val="00B5048A"/>
    <w:rsid w:val="00B51AE0"/>
    <w:rsid w:val="00B51B89"/>
    <w:rsid w:val="00B52163"/>
    <w:rsid w:val="00B5419B"/>
    <w:rsid w:val="00B5605F"/>
    <w:rsid w:val="00B562B0"/>
    <w:rsid w:val="00B568F3"/>
    <w:rsid w:val="00B60FDA"/>
    <w:rsid w:val="00B6184D"/>
    <w:rsid w:val="00B61C28"/>
    <w:rsid w:val="00B61EF8"/>
    <w:rsid w:val="00B6290C"/>
    <w:rsid w:val="00B63B37"/>
    <w:rsid w:val="00B64A67"/>
    <w:rsid w:val="00B67553"/>
    <w:rsid w:val="00B703A4"/>
    <w:rsid w:val="00B75F89"/>
    <w:rsid w:val="00B7652D"/>
    <w:rsid w:val="00B8166B"/>
    <w:rsid w:val="00B827AA"/>
    <w:rsid w:val="00B82E87"/>
    <w:rsid w:val="00B859DE"/>
    <w:rsid w:val="00B935C9"/>
    <w:rsid w:val="00B9725B"/>
    <w:rsid w:val="00BA0F00"/>
    <w:rsid w:val="00BA5DEC"/>
    <w:rsid w:val="00BA7EE4"/>
    <w:rsid w:val="00BB14C6"/>
    <w:rsid w:val="00BB3BF3"/>
    <w:rsid w:val="00BC361F"/>
    <w:rsid w:val="00BC539F"/>
    <w:rsid w:val="00BC6ACB"/>
    <w:rsid w:val="00BD1BB3"/>
    <w:rsid w:val="00BD66D0"/>
    <w:rsid w:val="00BE0813"/>
    <w:rsid w:val="00BE0987"/>
    <w:rsid w:val="00BE3222"/>
    <w:rsid w:val="00BE4604"/>
    <w:rsid w:val="00BE507D"/>
    <w:rsid w:val="00BE50F1"/>
    <w:rsid w:val="00BF3B7A"/>
    <w:rsid w:val="00BF509A"/>
    <w:rsid w:val="00BF79F3"/>
    <w:rsid w:val="00C01737"/>
    <w:rsid w:val="00C0191B"/>
    <w:rsid w:val="00C0197A"/>
    <w:rsid w:val="00C03236"/>
    <w:rsid w:val="00C03EB8"/>
    <w:rsid w:val="00C0470C"/>
    <w:rsid w:val="00C04F83"/>
    <w:rsid w:val="00C11A58"/>
    <w:rsid w:val="00C11D25"/>
    <w:rsid w:val="00C1281E"/>
    <w:rsid w:val="00C14055"/>
    <w:rsid w:val="00C16504"/>
    <w:rsid w:val="00C165E9"/>
    <w:rsid w:val="00C176DE"/>
    <w:rsid w:val="00C2293A"/>
    <w:rsid w:val="00C2378C"/>
    <w:rsid w:val="00C23E34"/>
    <w:rsid w:val="00C31025"/>
    <w:rsid w:val="00C3656F"/>
    <w:rsid w:val="00C37D10"/>
    <w:rsid w:val="00C41A9A"/>
    <w:rsid w:val="00C44B7A"/>
    <w:rsid w:val="00C46A1C"/>
    <w:rsid w:val="00C471AC"/>
    <w:rsid w:val="00C473C7"/>
    <w:rsid w:val="00C474E2"/>
    <w:rsid w:val="00C47938"/>
    <w:rsid w:val="00C512D0"/>
    <w:rsid w:val="00C52D0A"/>
    <w:rsid w:val="00C52EA9"/>
    <w:rsid w:val="00C53045"/>
    <w:rsid w:val="00C532F1"/>
    <w:rsid w:val="00C537AD"/>
    <w:rsid w:val="00C5446E"/>
    <w:rsid w:val="00C5468A"/>
    <w:rsid w:val="00C54C85"/>
    <w:rsid w:val="00C631E1"/>
    <w:rsid w:val="00C641F9"/>
    <w:rsid w:val="00C64636"/>
    <w:rsid w:val="00C66D8D"/>
    <w:rsid w:val="00C70560"/>
    <w:rsid w:val="00C727D3"/>
    <w:rsid w:val="00C72DE8"/>
    <w:rsid w:val="00C73F46"/>
    <w:rsid w:val="00C7530C"/>
    <w:rsid w:val="00C769B7"/>
    <w:rsid w:val="00C82528"/>
    <w:rsid w:val="00C82AD5"/>
    <w:rsid w:val="00C8383B"/>
    <w:rsid w:val="00C83B39"/>
    <w:rsid w:val="00C841DB"/>
    <w:rsid w:val="00C85D0B"/>
    <w:rsid w:val="00C87476"/>
    <w:rsid w:val="00C90659"/>
    <w:rsid w:val="00C93BE2"/>
    <w:rsid w:val="00C93CCD"/>
    <w:rsid w:val="00C95848"/>
    <w:rsid w:val="00C95B93"/>
    <w:rsid w:val="00CA16BA"/>
    <w:rsid w:val="00CA3BF5"/>
    <w:rsid w:val="00CA4CC4"/>
    <w:rsid w:val="00CA54E9"/>
    <w:rsid w:val="00CA5B9F"/>
    <w:rsid w:val="00CA6CB9"/>
    <w:rsid w:val="00CA6EA4"/>
    <w:rsid w:val="00CB09CC"/>
    <w:rsid w:val="00CB0ED4"/>
    <w:rsid w:val="00CB2152"/>
    <w:rsid w:val="00CB2683"/>
    <w:rsid w:val="00CB4B09"/>
    <w:rsid w:val="00CB6568"/>
    <w:rsid w:val="00CB683F"/>
    <w:rsid w:val="00CC0C74"/>
    <w:rsid w:val="00CC7E56"/>
    <w:rsid w:val="00CD29A7"/>
    <w:rsid w:val="00CD43C2"/>
    <w:rsid w:val="00CD556E"/>
    <w:rsid w:val="00CD69CD"/>
    <w:rsid w:val="00CD69E9"/>
    <w:rsid w:val="00CD70B5"/>
    <w:rsid w:val="00CE0C4F"/>
    <w:rsid w:val="00CE0DD2"/>
    <w:rsid w:val="00CE12B6"/>
    <w:rsid w:val="00CE49E3"/>
    <w:rsid w:val="00CE54D3"/>
    <w:rsid w:val="00CF0AA8"/>
    <w:rsid w:val="00CF6BC1"/>
    <w:rsid w:val="00D038B5"/>
    <w:rsid w:val="00D05347"/>
    <w:rsid w:val="00D1288D"/>
    <w:rsid w:val="00D14250"/>
    <w:rsid w:val="00D25CFD"/>
    <w:rsid w:val="00D265B3"/>
    <w:rsid w:val="00D304D9"/>
    <w:rsid w:val="00D30C97"/>
    <w:rsid w:val="00D30CD6"/>
    <w:rsid w:val="00D323DB"/>
    <w:rsid w:val="00D37182"/>
    <w:rsid w:val="00D41BB2"/>
    <w:rsid w:val="00D44FF0"/>
    <w:rsid w:val="00D45156"/>
    <w:rsid w:val="00D46967"/>
    <w:rsid w:val="00D508E3"/>
    <w:rsid w:val="00D51173"/>
    <w:rsid w:val="00D519CA"/>
    <w:rsid w:val="00D55AC1"/>
    <w:rsid w:val="00D60609"/>
    <w:rsid w:val="00D639C0"/>
    <w:rsid w:val="00D65CFD"/>
    <w:rsid w:val="00D70C50"/>
    <w:rsid w:val="00D74559"/>
    <w:rsid w:val="00D76168"/>
    <w:rsid w:val="00D7693F"/>
    <w:rsid w:val="00D825E7"/>
    <w:rsid w:val="00D83472"/>
    <w:rsid w:val="00D85EBD"/>
    <w:rsid w:val="00D87078"/>
    <w:rsid w:val="00D901AA"/>
    <w:rsid w:val="00D93207"/>
    <w:rsid w:val="00D9338C"/>
    <w:rsid w:val="00D94B6C"/>
    <w:rsid w:val="00D9552B"/>
    <w:rsid w:val="00D965B9"/>
    <w:rsid w:val="00DA3E84"/>
    <w:rsid w:val="00DA4721"/>
    <w:rsid w:val="00DA67DB"/>
    <w:rsid w:val="00DA69FC"/>
    <w:rsid w:val="00DB047E"/>
    <w:rsid w:val="00DB13DF"/>
    <w:rsid w:val="00DB2D71"/>
    <w:rsid w:val="00DB31E5"/>
    <w:rsid w:val="00DB3A40"/>
    <w:rsid w:val="00DB3B8E"/>
    <w:rsid w:val="00DB45E3"/>
    <w:rsid w:val="00DB4B4A"/>
    <w:rsid w:val="00DB5AA5"/>
    <w:rsid w:val="00DB6B18"/>
    <w:rsid w:val="00DB794A"/>
    <w:rsid w:val="00DC4D77"/>
    <w:rsid w:val="00DD626C"/>
    <w:rsid w:val="00DD645F"/>
    <w:rsid w:val="00DE130A"/>
    <w:rsid w:val="00DE4A03"/>
    <w:rsid w:val="00DE57D9"/>
    <w:rsid w:val="00DF299C"/>
    <w:rsid w:val="00DF29F1"/>
    <w:rsid w:val="00DF308A"/>
    <w:rsid w:val="00DF311B"/>
    <w:rsid w:val="00DF319B"/>
    <w:rsid w:val="00DF4B99"/>
    <w:rsid w:val="00DF58B5"/>
    <w:rsid w:val="00DF63F3"/>
    <w:rsid w:val="00DF7743"/>
    <w:rsid w:val="00E018A1"/>
    <w:rsid w:val="00E05DF0"/>
    <w:rsid w:val="00E1121B"/>
    <w:rsid w:val="00E142E8"/>
    <w:rsid w:val="00E16D43"/>
    <w:rsid w:val="00E17137"/>
    <w:rsid w:val="00E21A2C"/>
    <w:rsid w:val="00E24167"/>
    <w:rsid w:val="00E2657B"/>
    <w:rsid w:val="00E270F8"/>
    <w:rsid w:val="00E27C49"/>
    <w:rsid w:val="00E30AB2"/>
    <w:rsid w:val="00E31EBB"/>
    <w:rsid w:val="00E328D3"/>
    <w:rsid w:val="00E32DD7"/>
    <w:rsid w:val="00E37D0B"/>
    <w:rsid w:val="00E40BF3"/>
    <w:rsid w:val="00E42794"/>
    <w:rsid w:val="00E464B3"/>
    <w:rsid w:val="00E46B19"/>
    <w:rsid w:val="00E501FB"/>
    <w:rsid w:val="00E51FA9"/>
    <w:rsid w:val="00E546F6"/>
    <w:rsid w:val="00E55411"/>
    <w:rsid w:val="00E578EF"/>
    <w:rsid w:val="00E61318"/>
    <w:rsid w:val="00E61625"/>
    <w:rsid w:val="00E63E67"/>
    <w:rsid w:val="00E6491C"/>
    <w:rsid w:val="00E65E8B"/>
    <w:rsid w:val="00E66BCB"/>
    <w:rsid w:val="00E738C9"/>
    <w:rsid w:val="00E74E1C"/>
    <w:rsid w:val="00E74E56"/>
    <w:rsid w:val="00E75B01"/>
    <w:rsid w:val="00E767D2"/>
    <w:rsid w:val="00E83157"/>
    <w:rsid w:val="00E90ADD"/>
    <w:rsid w:val="00E90B18"/>
    <w:rsid w:val="00E915A7"/>
    <w:rsid w:val="00E93993"/>
    <w:rsid w:val="00E97A8D"/>
    <w:rsid w:val="00EA0E7C"/>
    <w:rsid w:val="00EA11E8"/>
    <w:rsid w:val="00EA430C"/>
    <w:rsid w:val="00EA5C4C"/>
    <w:rsid w:val="00EA7F0B"/>
    <w:rsid w:val="00EB3085"/>
    <w:rsid w:val="00EB3E05"/>
    <w:rsid w:val="00EB40F0"/>
    <w:rsid w:val="00EB4314"/>
    <w:rsid w:val="00EB4566"/>
    <w:rsid w:val="00EB614A"/>
    <w:rsid w:val="00EB7404"/>
    <w:rsid w:val="00EB775B"/>
    <w:rsid w:val="00EC1770"/>
    <w:rsid w:val="00EC19A2"/>
    <w:rsid w:val="00EC2C03"/>
    <w:rsid w:val="00EC3C5B"/>
    <w:rsid w:val="00EC4CED"/>
    <w:rsid w:val="00EC4FD3"/>
    <w:rsid w:val="00EC6F76"/>
    <w:rsid w:val="00EC7DE8"/>
    <w:rsid w:val="00ED00B5"/>
    <w:rsid w:val="00ED0EDB"/>
    <w:rsid w:val="00ED42E3"/>
    <w:rsid w:val="00ED4F93"/>
    <w:rsid w:val="00ED5E90"/>
    <w:rsid w:val="00EE0567"/>
    <w:rsid w:val="00EE424C"/>
    <w:rsid w:val="00EE5B63"/>
    <w:rsid w:val="00EE7931"/>
    <w:rsid w:val="00EF04D5"/>
    <w:rsid w:val="00EF7B7C"/>
    <w:rsid w:val="00F037C6"/>
    <w:rsid w:val="00F05756"/>
    <w:rsid w:val="00F0751F"/>
    <w:rsid w:val="00F11899"/>
    <w:rsid w:val="00F134CB"/>
    <w:rsid w:val="00F174F7"/>
    <w:rsid w:val="00F17D72"/>
    <w:rsid w:val="00F2027D"/>
    <w:rsid w:val="00F214B9"/>
    <w:rsid w:val="00F217A7"/>
    <w:rsid w:val="00F23262"/>
    <w:rsid w:val="00F23425"/>
    <w:rsid w:val="00F2387D"/>
    <w:rsid w:val="00F24FAA"/>
    <w:rsid w:val="00F30BC3"/>
    <w:rsid w:val="00F31705"/>
    <w:rsid w:val="00F31D13"/>
    <w:rsid w:val="00F35C09"/>
    <w:rsid w:val="00F36349"/>
    <w:rsid w:val="00F37D1A"/>
    <w:rsid w:val="00F41327"/>
    <w:rsid w:val="00F420FA"/>
    <w:rsid w:val="00F4330F"/>
    <w:rsid w:val="00F47611"/>
    <w:rsid w:val="00F50271"/>
    <w:rsid w:val="00F513E1"/>
    <w:rsid w:val="00F52D27"/>
    <w:rsid w:val="00F55A00"/>
    <w:rsid w:val="00F55CA1"/>
    <w:rsid w:val="00F565C7"/>
    <w:rsid w:val="00F57AD9"/>
    <w:rsid w:val="00F64DEE"/>
    <w:rsid w:val="00F709E7"/>
    <w:rsid w:val="00F73F77"/>
    <w:rsid w:val="00F74F7B"/>
    <w:rsid w:val="00F75447"/>
    <w:rsid w:val="00F85EDE"/>
    <w:rsid w:val="00F9308F"/>
    <w:rsid w:val="00F96018"/>
    <w:rsid w:val="00F97321"/>
    <w:rsid w:val="00FA76E2"/>
    <w:rsid w:val="00FB0993"/>
    <w:rsid w:val="00FB113D"/>
    <w:rsid w:val="00FB1A81"/>
    <w:rsid w:val="00FB61A2"/>
    <w:rsid w:val="00FB7430"/>
    <w:rsid w:val="00FC2058"/>
    <w:rsid w:val="00FD05DA"/>
    <w:rsid w:val="00FD1651"/>
    <w:rsid w:val="00FE0384"/>
    <w:rsid w:val="00FE2CD9"/>
    <w:rsid w:val="00FE4025"/>
    <w:rsid w:val="00FE6175"/>
    <w:rsid w:val="00FF0A03"/>
    <w:rsid w:val="00FF0F76"/>
    <w:rsid w:val="00FF2CBB"/>
    <w:rsid w:val="00FF5967"/>
    <w:rsid w:val="00FF6B72"/>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8FD"/>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632733">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3.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4.xml><?xml version="1.0" encoding="utf-8"?>
<ds:datastoreItem xmlns:ds="http://schemas.openxmlformats.org/officeDocument/2006/customXml" ds:itemID="{604D979E-FEC4-449A-AD51-F7799C772B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Pages>
  <Words>533</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82</cp:revision>
  <cp:lastPrinted>2022-08-22T16:34:00Z</cp:lastPrinted>
  <dcterms:created xsi:type="dcterms:W3CDTF">2023-06-05T18:59:00Z</dcterms:created>
  <dcterms:modified xsi:type="dcterms:W3CDTF">2023-07-17T19:20:00Z</dcterms:modified>
</cp:coreProperties>
</file>